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B7D7B" w14:textId="77777777" w:rsidR="00387C31" w:rsidRDefault="00387C31" w:rsidP="00E506E9">
      <w:pPr>
        <w:pStyle w:val="Titre"/>
      </w:pPr>
    </w:p>
    <w:p w14:paraId="5C5053F1" w14:textId="3B24305C" w:rsidR="004B4EA6" w:rsidRDefault="00DE682A" w:rsidP="00E506E9">
      <w:pPr>
        <w:pStyle w:val="Titre"/>
        <w:rPr>
          <w:b/>
        </w:rPr>
      </w:pPr>
      <w:r>
        <w:rPr>
          <w:b/>
        </w:rPr>
        <w:t xml:space="preserve">Procedure Parcoursup </w:t>
      </w:r>
    </w:p>
    <w:p w14:paraId="3E52BCC8" w14:textId="072110DD" w:rsidR="00DD28A7" w:rsidRPr="00DD28A7" w:rsidRDefault="00DD28A7" w:rsidP="00DD28A7">
      <w:pPr>
        <w:spacing w:after="0"/>
        <w:jc w:val="center"/>
      </w:pPr>
      <w:r>
        <w:t>----------</w:t>
      </w:r>
    </w:p>
    <w:p w14:paraId="2D850F48" w14:textId="6826A3F4" w:rsidR="00202FF4" w:rsidRPr="0036273B" w:rsidRDefault="00733151" w:rsidP="00E506E9">
      <w:pPr>
        <w:pStyle w:val="Titre"/>
      </w:pPr>
      <w:r w:rsidRPr="0096684C">
        <w:rPr>
          <w:b/>
        </w:rPr>
        <w:t xml:space="preserve">ORGANISATION DES </w:t>
      </w:r>
      <w:r w:rsidR="00443E42">
        <w:rPr>
          <w:b/>
        </w:rPr>
        <w:t xml:space="preserve">CommiSSIONS d’examen des </w:t>
      </w:r>
      <w:r w:rsidR="009E527A">
        <w:rPr>
          <w:b/>
        </w:rPr>
        <w:t xml:space="preserve">vœux </w:t>
      </w:r>
    </w:p>
    <w:p w14:paraId="64A7FA72" w14:textId="77777777" w:rsidR="0036273B" w:rsidRPr="00B10BDE" w:rsidRDefault="0036273B" w:rsidP="00787A6E">
      <w:pPr>
        <w:pStyle w:val="Titre"/>
        <w:rPr>
          <w:sz w:val="22"/>
          <w:szCs w:val="22"/>
        </w:rPr>
      </w:pPr>
    </w:p>
    <w:p w14:paraId="719D13CE" w14:textId="4CF690D3" w:rsidR="00443E42" w:rsidRDefault="00443E42" w:rsidP="00733151">
      <w:pPr>
        <w:rPr>
          <w:rFonts w:asciiTheme="majorHAnsi" w:hAnsiTheme="majorHAnsi"/>
          <w:sz w:val="22"/>
          <w:szCs w:val="22"/>
        </w:rPr>
      </w:pPr>
    </w:p>
    <w:p w14:paraId="6B7590FD" w14:textId="025444F3" w:rsidR="0050062E" w:rsidRDefault="00443E42" w:rsidP="0034130F">
      <w:pPr>
        <w:pStyle w:val="Paragraphedeliste"/>
        <w:numPr>
          <w:ilvl w:val="0"/>
          <w:numId w:val="35"/>
        </w:numPr>
        <w:spacing w:before="240" w:after="240"/>
        <w:ind w:left="714" w:hanging="357"/>
        <w:contextualSpacing w:val="0"/>
        <w:rPr>
          <w:rFonts w:asciiTheme="majorHAnsi" w:hAnsiTheme="majorHAnsi"/>
          <w:b/>
          <w:sz w:val="22"/>
          <w:szCs w:val="22"/>
        </w:rPr>
      </w:pPr>
      <w:r>
        <w:rPr>
          <w:rFonts w:asciiTheme="majorHAnsi" w:hAnsiTheme="majorHAnsi"/>
          <w:b/>
          <w:sz w:val="22"/>
          <w:szCs w:val="22"/>
        </w:rPr>
        <w:t>RAPPEL DES MISSIONS DES COMMISISON D’EXAMEN DES VŒUX (CEV)</w:t>
      </w:r>
    </w:p>
    <w:p w14:paraId="58CF265E" w14:textId="71A512E5" w:rsidR="00B10BDE" w:rsidRPr="009E527A" w:rsidRDefault="00B10BDE" w:rsidP="009E527A">
      <w:pPr>
        <w:spacing w:line="240" w:lineRule="auto"/>
        <w:rPr>
          <w:rFonts w:asciiTheme="majorHAnsi" w:hAnsiTheme="majorHAnsi"/>
          <w:sz w:val="22"/>
          <w:szCs w:val="22"/>
        </w:rPr>
      </w:pPr>
      <w:r w:rsidRPr="009E527A">
        <w:rPr>
          <w:rFonts w:asciiTheme="majorHAnsi" w:hAnsiTheme="majorHAnsi"/>
          <w:sz w:val="22"/>
          <w:szCs w:val="22"/>
        </w:rPr>
        <w:t>L</w:t>
      </w:r>
      <w:r w:rsidR="00E506E9" w:rsidRPr="009E527A">
        <w:rPr>
          <w:rFonts w:asciiTheme="majorHAnsi" w:hAnsiTheme="majorHAnsi"/>
          <w:sz w:val="22"/>
          <w:szCs w:val="22"/>
        </w:rPr>
        <w:t xml:space="preserve">es </w:t>
      </w:r>
      <w:r w:rsidR="00D93843" w:rsidRPr="009E527A">
        <w:rPr>
          <w:rFonts w:asciiTheme="majorHAnsi" w:hAnsiTheme="majorHAnsi"/>
          <w:sz w:val="22"/>
          <w:szCs w:val="22"/>
        </w:rPr>
        <w:t xml:space="preserve">établissements </w:t>
      </w:r>
      <w:r w:rsidR="00106428" w:rsidRPr="009E527A">
        <w:rPr>
          <w:rFonts w:asciiTheme="majorHAnsi" w:hAnsiTheme="majorHAnsi"/>
          <w:sz w:val="22"/>
          <w:szCs w:val="22"/>
        </w:rPr>
        <w:t xml:space="preserve">de formation </w:t>
      </w:r>
      <w:r w:rsidR="00D93843" w:rsidRPr="009E527A">
        <w:rPr>
          <w:rFonts w:asciiTheme="majorHAnsi" w:hAnsiTheme="majorHAnsi"/>
          <w:sz w:val="22"/>
          <w:szCs w:val="22"/>
        </w:rPr>
        <w:t xml:space="preserve">ont accès sur Parcoursup </w:t>
      </w:r>
      <w:r w:rsidR="006E0B54" w:rsidRPr="005F3646">
        <w:rPr>
          <w:rFonts w:asciiTheme="majorHAnsi" w:hAnsiTheme="majorHAnsi"/>
          <w:b/>
          <w:sz w:val="22"/>
          <w:szCs w:val="22"/>
        </w:rPr>
        <w:t xml:space="preserve">à compter du </w:t>
      </w:r>
      <w:r w:rsidR="004843D9">
        <w:rPr>
          <w:rFonts w:asciiTheme="majorHAnsi" w:hAnsiTheme="majorHAnsi"/>
          <w:b/>
          <w:sz w:val="22"/>
          <w:szCs w:val="22"/>
        </w:rPr>
        <w:t>7</w:t>
      </w:r>
      <w:r w:rsidR="00786B05" w:rsidRPr="005F3646">
        <w:rPr>
          <w:rFonts w:asciiTheme="majorHAnsi" w:hAnsiTheme="majorHAnsi"/>
          <w:b/>
          <w:sz w:val="22"/>
          <w:szCs w:val="22"/>
        </w:rPr>
        <w:t xml:space="preserve"> </w:t>
      </w:r>
      <w:r w:rsidR="006E0B54" w:rsidRPr="005F3646">
        <w:rPr>
          <w:rFonts w:asciiTheme="majorHAnsi" w:hAnsiTheme="majorHAnsi"/>
          <w:b/>
          <w:sz w:val="22"/>
          <w:szCs w:val="22"/>
        </w:rPr>
        <w:t xml:space="preserve">avril </w:t>
      </w:r>
      <w:r w:rsidR="00786B05" w:rsidRPr="005F3646">
        <w:rPr>
          <w:rFonts w:asciiTheme="majorHAnsi" w:hAnsiTheme="majorHAnsi"/>
          <w:b/>
          <w:sz w:val="22"/>
          <w:szCs w:val="22"/>
        </w:rPr>
        <w:t>202</w:t>
      </w:r>
      <w:r w:rsidR="004843D9">
        <w:rPr>
          <w:rFonts w:asciiTheme="majorHAnsi" w:hAnsiTheme="majorHAnsi"/>
          <w:b/>
          <w:sz w:val="22"/>
          <w:szCs w:val="22"/>
        </w:rPr>
        <w:t>6</w:t>
      </w:r>
      <w:r w:rsidR="00786B05" w:rsidRPr="005F3646">
        <w:rPr>
          <w:rFonts w:asciiTheme="majorHAnsi" w:hAnsiTheme="majorHAnsi"/>
          <w:b/>
          <w:sz w:val="22"/>
          <w:szCs w:val="22"/>
        </w:rPr>
        <w:t xml:space="preserve"> </w:t>
      </w:r>
      <w:r w:rsidR="00D93843" w:rsidRPr="009E527A">
        <w:rPr>
          <w:rFonts w:asciiTheme="majorHAnsi" w:hAnsiTheme="majorHAnsi"/>
          <w:sz w:val="22"/>
          <w:szCs w:val="22"/>
        </w:rPr>
        <w:t xml:space="preserve">à l’ensemble des éléments des dossiers </w:t>
      </w:r>
      <w:r w:rsidR="003C0796" w:rsidRPr="009E527A">
        <w:rPr>
          <w:rFonts w:asciiTheme="majorHAnsi" w:hAnsiTheme="majorHAnsi"/>
          <w:sz w:val="22"/>
          <w:szCs w:val="22"/>
        </w:rPr>
        <w:t xml:space="preserve">des </w:t>
      </w:r>
      <w:r w:rsidR="006E0B54">
        <w:rPr>
          <w:rFonts w:asciiTheme="majorHAnsi" w:hAnsiTheme="majorHAnsi"/>
          <w:sz w:val="22"/>
          <w:szCs w:val="22"/>
        </w:rPr>
        <w:t>candidatures confirmées</w:t>
      </w:r>
      <w:r w:rsidR="00D93843" w:rsidRPr="009E527A">
        <w:rPr>
          <w:rFonts w:asciiTheme="majorHAnsi" w:hAnsiTheme="majorHAnsi"/>
          <w:sz w:val="22"/>
          <w:szCs w:val="22"/>
        </w:rPr>
        <w:t xml:space="preserve">. </w:t>
      </w:r>
      <w:r w:rsidR="00E506E9" w:rsidRPr="009E527A">
        <w:rPr>
          <w:rFonts w:asciiTheme="majorHAnsi" w:hAnsiTheme="majorHAnsi"/>
          <w:sz w:val="22"/>
          <w:szCs w:val="22"/>
        </w:rPr>
        <w:t xml:space="preserve">Ils </w:t>
      </w:r>
      <w:r w:rsidR="00106428" w:rsidRPr="009E527A">
        <w:rPr>
          <w:rFonts w:asciiTheme="majorHAnsi" w:hAnsiTheme="majorHAnsi"/>
          <w:sz w:val="22"/>
          <w:szCs w:val="22"/>
        </w:rPr>
        <w:t xml:space="preserve">pourront </w:t>
      </w:r>
      <w:r w:rsidR="00E506E9" w:rsidRPr="009E527A">
        <w:rPr>
          <w:rFonts w:asciiTheme="majorHAnsi" w:hAnsiTheme="majorHAnsi"/>
          <w:sz w:val="22"/>
          <w:szCs w:val="22"/>
        </w:rPr>
        <w:t>effectuer</w:t>
      </w:r>
      <w:r w:rsidR="00D93843" w:rsidRPr="009E527A">
        <w:rPr>
          <w:rFonts w:asciiTheme="majorHAnsi" w:hAnsiTheme="majorHAnsi"/>
          <w:sz w:val="22"/>
          <w:szCs w:val="22"/>
        </w:rPr>
        <w:t xml:space="preserve"> </w:t>
      </w:r>
      <w:r w:rsidR="00443E42" w:rsidRPr="006E0B54">
        <w:rPr>
          <w:rFonts w:asciiTheme="majorHAnsi" w:hAnsiTheme="majorHAnsi"/>
          <w:sz w:val="22"/>
          <w:szCs w:val="22"/>
        </w:rPr>
        <w:t xml:space="preserve">dans le cadre du </w:t>
      </w:r>
      <w:r w:rsidR="00786B05" w:rsidRPr="00A17201">
        <w:rPr>
          <w:rFonts w:asciiTheme="majorHAnsi" w:hAnsiTheme="majorHAnsi"/>
          <w:sz w:val="22"/>
          <w:szCs w:val="22"/>
        </w:rPr>
        <w:t>calendrier Parcoursup</w:t>
      </w:r>
      <w:r w:rsidR="005F3646" w:rsidRPr="00A17201">
        <w:rPr>
          <w:rFonts w:asciiTheme="majorHAnsi" w:hAnsiTheme="majorHAnsi"/>
          <w:sz w:val="22"/>
          <w:szCs w:val="22"/>
        </w:rPr>
        <w:t xml:space="preserve"> 202</w:t>
      </w:r>
      <w:r w:rsidR="00D232FF">
        <w:rPr>
          <w:rFonts w:asciiTheme="majorHAnsi" w:hAnsiTheme="majorHAnsi"/>
          <w:sz w:val="22"/>
          <w:szCs w:val="22"/>
        </w:rPr>
        <w:t>6</w:t>
      </w:r>
      <w:r w:rsidR="00443E42" w:rsidRPr="009E527A">
        <w:rPr>
          <w:rFonts w:asciiTheme="majorHAnsi" w:hAnsiTheme="majorHAnsi"/>
          <w:sz w:val="22"/>
          <w:szCs w:val="22"/>
        </w:rPr>
        <w:t xml:space="preserve"> </w:t>
      </w:r>
      <w:r w:rsidR="00052AD8" w:rsidRPr="009E527A">
        <w:rPr>
          <w:rFonts w:asciiTheme="majorHAnsi" w:hAnsiTheme="majorHAnsi"/>
          <w:sz w:val="22"/>
          <w:szCs w:val="22"/>
        </w:rPr>
        <w:t>l’examen</w:t>
      </w:r>
      <w:r w:rsidR="00106428" w:rsidRPr="009E527A">
        <w:rPr>
          <w:rFonts w:asciiTheme="majorHAnsi" w:hAnsiTheme="majorHAnsi"/>
          <w:sz w:val="22"/>
          <w:szCs w:val="22"/>
        </w:rPr>
        <w:t xml:space="preserve"> et le </w:t>
      </w:r>
      <w:r w:rsidR="00E506E9" w:rsidRPr="009E527A">
        <w:rPr>
          <w:rFonts w:asciiTheme="majorHAnsi" w:hAnsiTheme="majorHAnsi"/>
          <w:sz w:val="22"/>
          <w:szCs w:val="22"/>
        </w:rPr>
        <w:t xml:space="preserve">classement </w:t>
      </w:r>
      <w:r w:rsidR="00D93843" w:rsidRPr="009E527A">
        <w:rPr>
          <w:rFonts w:asciiTheme="majorHAnsi" w:hAnsiTheme="majorHAnsi"/>
          <w:sz w:val="22"/>
          <w:szCs w:val="22"/>
        </w:rPr>
        <w:t>de</w:t>
      </w:r>
      <w:r w:rsidR="003C0796" w:rsidRPr="009E527A">
        <w:rPr>
          <w:rFonts w:asciiTheme="majorHAnsi" w:hAnsiTheme="majorHAnsi"/>
          <w:sz w:val="22"/>
          <w:szCs w:val="22"/>
        </w:rPr>
        <w:t xml:space="preserve"> ce</w:t>
      </w:r>
      <w:r w:rsidR="00D93843" w:rsidRPr="009E527A">
        <w:rPr>
          <w:rFonts w:asciiTheme="majorHAnsi" w:hAnsiTheme="majorHAnsi"/>
          <w:sz w:val="22"/>
          <w:szCs w:val="22"/>
        </w:rPr>
        <w:t xml:space="preserve">s dossiers au sein de commission d’examen des vœux </w:t>
      </w:r>
      <w:r w:rsidR="00E506E9" w:rsidRPr="009E527A">
        <w:rPr>
          <w:rFonts w:asciiTheme="majorHAnsi" w:hAnsiTheme="majorHAnsi"/>
          <w:sz w:val="22"/>
          <w:szCs w:val="22"/>
        </w:rPr>
        <w:t xml:space="preserve">selon </w:t>
      </w:r>
      <w:r w:rsidR="00D93843" w:rsidRPr="009E527A">
        <w:rPr>
          <w:rFonts w:asciiTheme="majorHAnsi" w:hAnsiTheme="majorHAnsi"/>
          <w:sz w:val="22"/>
          <w:szCs w:val="22"/>
        </w:rPr>
        <w:t xml:space="preserve">les </w:t>
      </w:r>
      <w:r w:rsidR="00E506E9" w:rsidRPr="009E527A">
        <w:rPr>
          <w:rFonts w:asciiTheme="majorHAnsi" w:hAnsiTheme="majorHAnsi"/>
          <w:sz w:val="22"/>
          <w:szCs w:val="22"/>
        </w:rPr>
        <w:t xml:space="preserve">modalités </w:t>
      </w:r>
      <w:r w:rsidR="00D93843" w:rsidRPr="009E527A">
        <w:rPr>
          <w:rFonts w:asciiTheme="majorHAnsi" w:hAnsiTheme="majorHAnsi"/>
          <w:sz w:val="22"/>
          <w:szCs w:val="22"/>
        </w:rPr>
        <w:t xml:space="preserve">définies dans la </w:t>
      </w:r>
      <w:r w:rsidR="00D93843" w:rsidRPr="00786B05">
        <w:rPr>
          <w:rFonts w:asciiTheme="majorHAnsi" w:hAnsiTheme="majorHAnsi"/>
          <w:sz w:val="22"/>
          <w:szCs w:val="22"/>
        </w:rPr>
        <w:t>note de cadrage « </w:t>
      </w:r>
      <w:r w:rsidR="00D93843" w:rsidRPr="00A17201">
        <w:rPr>
          <w:rFonts w:asciiTheme="majorHAnsi" w:hAnsiTheme="majorHAnsi"/>
          <w:sz w:val="22"/>
          <w:szCs w:val="22"/>
        </w:rPr>
        <w:t>l’examen des vœux formulés par les candidats</w:t>
      </w:r>
      <w:r w:rsidR="00D93843" w:rsidRPr="00786B05">
        <w:rPr>
          <w:rFonts w:asciiTheme="majorHAnsi" w:hAnsiTheme="majorHAnsi"/>
          <w:sz w:val="22"/>
          <w:szCs w:val="22"/>
        </w:rPr>
        <w:t> »</w:t>
      </w:r>
      <w:r w:rsidR="00D93843" w:rsidRPr="009E527A">
        <w:rPr>
          <w:rFonts w:asciiTheme="majorHAnsi" w:hAnsiTheme="majorHAnsi"/>
          <w:sz w:val="22"/>
          <w:szCs w:val="22"/>
        </w:rPr>
        <w:t xml:space="preserve"> (note</w:t>
      </w:r>
      <w:r w:rsidR="00443E42" w:rsidRPr="009E527A">
        <w:rPr>
          <w:rFonts w:asciiTheme="majorHAnsi" w:hAnsiTheme="majorHAnsi"/>
          <w:sz w:val="22"/>
          <w:szCs w:val="22"/>
        </w:rPr>
        <w:t xml:space="preserve"> également</w:t>
      </w:r>
      <w:r w:rsidR="00D93843" w:rsidRPr="009E527A">
        <w:rPr>
          <w:rFonts w:asciiTheme="majorHAnsi" w:hAnsiTheme="majorHAnsi"/>
          <w:sz w:val="22"/>
          <w:szCs w:val="22"/>
        </w:rPr>
        <w:t xml:space="preserve"> accessible sur le site </w:t>
      </w:r>
      <w:r w:rsidR="00C9708B" w:rsidRPr="009E527A">
        <w:rPr>
          <w:rFonts w:asciiTheme="majorHAnsi" w:hAnsiTheme="majorHAnsi"/>
          <w:sz w:val="22"/>
          <w:szCs w:val="22"/>
        </w:rPr>
        <w:t xml:space="preserve">de gestion </w:t>
      </w:r>
      <w:r w:rsidR="00D93843" w:rsidRPr="009E527A">
        <w:rPr>
          <w:rFonts w:asciiTheme="majorHAnsi" w:hAnsiTheme="majorHAnsi"/>
          <w:sz w:val="22"/>
          <w:szCs w:val="22"/>
        </w:rPr>
        <w:t>Parcoursup).</w:t>
      </w:r>
    </w:p>
    <w:p w14:paraId="74B73BA3" w14:textId="638839BA" w:rsidR="00443E42" w:rsidRPr="009E527A" w:rsidRDefault="00443E42" w:rsidP="009E527A">
      <w:pPr>
        <w:spacing w:after="0" w:line="240" w:lineRule="auto"/>
        <w:rPr>
          <w:rFonts w:asciiTheme="majorHAnsi" w:hAnsiTheme="majorHAnsi"/>
          <w:sz w:val="22"/>
          <w:szCs w:val="22"/>
        </w:rPr>
      </w:pPr>
      <w:r w:rsidRPr="009E527A">
        <w:rPr>
          <w:rFonts w:asciiTheme="majorHAnsi" w:hAnsiTheme="majorHAnsi"/>
          <w:sz w:val="22"/>
          <w:szCs w:val="22"/>
        </w:rPr>
        <w:t xml:space="preserve">L’appréciation de chaque vœu est faite au regard de la cohérence entre, d’une part, le projet de formation du lycéen, de l’apprenti ou de l’étudiant en réorientation, ses acquis et ses compétences et, d’autre part, les attendus de la formation et critères définis par la </w:t>
      </w:r>
      <w:r w:rsidR="00786B05">
        <w:rPr>
          <w:rFonts w:asciiTheme="majorHAnsi" w:hAnsiTheme="majorHAnsi"/>
          <w:sz w:val="22"/>
          <w:szCs w:val="22"/>
        </w:rPr>
        <w:t>CEV, dans le respect des critères généraux d’examen des vœux affichés aux candidats</w:t>
      </w:r>
      <w:r w:rsidR="005F3646">
        <w:rPr>
          <w:rFonts w:asciiTheme="majorHAnsi" w:hAnsiTheme="majorHAnsi"/>
          <w:sz w:val="22"/>
          <w:szCs w:val="22"/>
        </w:rPr>
        <w:t xml:space="preserve"> dès le </w:t>
      </w:r>
      <w:r w:rsidR="00D232FF">
        <w:rPr>
          <w:rFonts w:asciiTheme="majorHAnsi" w:hAnsiTheme="majorHAnsi"/>
          <w:sz w:val="22"/>
          <w:szCs w:val="22"/>
        </w:rPr>
        <w:t>17</w:t>
      </w:r>
      <w:r w:rsidR="005F3646">
        <w:rPr>
          <w:rFonts w:asciiTheme="majorHAnsi" w:hAnsiTheme="majorHAnsi"/>
          <w:sz w:val="22"/>
          <w:szCs w:val="22"/>
        </w:rPr>
        <w:t xml:space="preserve"> décembre 202</w:t>
      </w:r>
      <w:r w:rsidR="00D232FF">
        <w:rPr>
          <w:rFonts w:asciiTheme="majorHAnsi" w:hAnsiTheme="majorHAnsi"/>
          <w:sz w:val="22"/>
          <w:szCs w:val="22"/>
        </w:rPr>
        <w:t>5</w:t>
      </w:r>
      <w:r w:rsidRPr="009E527A">
        <w:rPr>
          <w:rFonts w:asciiTheme="majorHAnsi" w:hAnsiTheme="majorHAnsi"/>
          <w:sz w:val="22"/>
          <w:szCs w:val="22"/>
        </w:rPr>
        <w:t>. À la suite de cet examen et pour chaque vœu, une décision est proposée au chef d’établissement par une commission d’examen des vœux.</w:t>
      </w:r>
    </w:p>
    <w:p w14:paraId="560E7865" w14:textId="77777777" w:rsidR="00443E42" w:rsidRDefault="00443E42" w:rsidP="00084934">
      <w:pPr>
        <w:spacing w:after="0" w:line="240" w:lineRule="auto"/>
        <w:rPr>
          <w:rFonts w:asciiTheme="majorHAnsi" w:hAnsiTheme="majorHAnsi"/>
          <w:sz w:val="22"/>
          <w:szCs w:val="22"/>
        </w:rPr>
      </w:pPr>
    </w:p>
    <w:p w14:paraId="6ACAE064" w14:textId="428A9894" w:rsidR="00443E42" w:rsidRDefault="00443E42" w:rsidP="00443E42">
      <w:pPr>
        <w:pStyle w:val="Paragraphedeliste"/>
        <w:numPr>
          <w:ilvl w:val="0"/>
          <w:numId w:val="35"/>
        </w:numPr>
        <w:spacing w:before="240" w:after="240"/>
        <w:contextualSpacing w:val="0"/>
        <w:rPr>
          <w:rFonts w:asciiTheme="majorHAnsi" w:hAnsiTheme="majorHAnsi"/>
          <w:b/>
          <w:sz w:val="22"/>
          <w:szCs w:val="22"/>
        </w:rPr>
      </w:pPr>
      <w:r>
        <w:rPr>
          <w:rFonts w:asciiTheme="majorHAnsi" w:hAnsiTheme="majorHAnsi"/>
          <w:b/>
          <w:sz w:val="22"/>
          <w:szCs w:val="22"/>
        </w:rPr>
        <w:t>LES ETAPES</w:t>
      </w:r>
    </w:p>
    <w:p w14:paraId="3FFDF4B2" w14:textId="39D65447" w:rsidR="00443E42" w:rsidRDefault="00443E42" w:rsidP="00F670E9">
      <w:pPr>
        <w:pStyle w:val="Paragraphedeliste"/>
        <w:numPr>
          <w:ilvl w:val="0"/>
          <w:numId w:val="40"/>
        </w:numPr>
        <w:spacing w:after="200" w:line="240" w:lineRule="auto"/>
        <w:ind w:hanging="357"/>
        <w:contextualSpacing w:val="0"/>
        <w:rPr>
          <w:rFonts w:asciiTheme="majorHAnsi" w:hAnsiTheme="majorHAnsi"/>
          <w:bCs/>
          <w:sz w:val="22"/>
          <w:szCs w:val="22"/>
        </w:rPr>
      </w:pPr>
      <w:r w:rsidRPr="00443E42">
        <w:rPr>
          <w:rFonts w:asciiTheme="majorHAnsi" w:hAnsiTheme="majorHAnsi"/>
          <w:b/>
          <w:bCs/>
          <w:sz w:val="22"/>
          <w:szCs w:val="22"/>
        </w:rPr>
        <w:t>Le chef d’établissement arrête la composition de la CEV</w:t>
      </w:r>
      <w:r>
        <w:rPr>
          <w:rFonts w:asciiTheme="majorHAnsi" w:hAnsiTheme="majorHAnsi"/>
          <w:b/>
          <w:bCs/>
          <w:sz w:val="22"/>
          <w:szCs w:val="22"/>
        </w:rPr>
        <w:t xml:space="preserve"> </w:t>
      </w:r>
      <w:r w:rsidRPr="00443E42">
        <w:rPr>
          <w:rFonts w:asciiTheme="majorHAnsi" w:hAnsiTheme="majorHAnsi"/>
          <w:bCs/>
          <w:sz w:val="22"/>
          <w:szCs w:val="22"/>
        </w:rPr>
        <w:t xml:space="preserve">en s’appuyant en particulier sur les responsables pédagogiques de la formation. </w:t>
      </w:r>
      <w:r w:rsidR="00786B05">
        <w:rPr>
          <w:rFonts w:asciiTheme="majorHAnsi" w:hAnsiTheme="majorHAnsi"/>
          <w:bCs/>
          <w:sz w:val="22"/>
          <w:szCs w:val="22"/>
        </w:rPr>
        <w:t xml:space="preserve">Il est toujours </w:t>
      </w:r>
      <w:r w:rsidR="001A39C1">
        <w:rPr>
          <w:rFonts w:asciiTheme="majorHAnsi" w:hAnsiTheme="majorHAnsi"/>
          <w:bCs/>
          <w:sz w:val="22"/>
          <w:szCs w:val="22"/>
        </w:rPr>
        <w:t xml:space="preserve">utile de prévoir des membres supplémentaires à </w:t>
      </w:r>
      <w:r w:rsidRPr="00443E42">
        <w:rPr>
          <w:rFonts w:asciiTheme="majorHAnsi" w:hAnsiTheme="majorHAnsi"/>
          <w:bCs/>
          <w:sz w:val="22"/>
          <w:szCs w:val="22"/>
        </w:rPr>
        <w:t xml:space="preserve">la CEV </w:t>
      </w:r>
      <w:r w:rsidR="001A39C1">
        <w:rPr>
          <w:rFonts w:asciiTheme="majorHAnsi" w:hAnsiTheme="majorHAnsi"/>
          <w:bCs/>
          <w:sz w:val="22"/>
          <w:szCs w:val="22"/>
        </w:rPr>
        <w:t xml:space="preserve">pour pallier </w:t>
      </w:r>
      <w:r w:rsidR="006E0B54">
        <w:rPr>
          <w:rFonts w:asciiTheme="majorHAnsi" w:hAnsiTheme="majorHAnsi"/>
          <w:bCs/>
          <w:sz w:val="22"/>
          <w:szCs w:val="22"/>
        </w:rPr>
        <w:t>d’éventuelles</w:t>
      </w:r>
      <w:r w:rsidR="001A39C1">
        <w:rPr>
          <w:rFonts w:asciiTheme="majorHAnsi" w:hAnsiTheme="majorHAnsi"/>
          <w:bCs/>
          <w:sz w:val="22"/>
          <w:szCs w:val="22"/>
        </w:rPr>
        <w:t xml:space="preserve"> défaillances.</w:t>
      </w:r>
    </w:p>
    <w:p w14:paraId="0CA13033" w14:textId="1CB9A442" w:rsidR="00443E42" w:rsidRDefault="00443E42" w:rsidP="00443E42">
      <w:pPr>
        <w:pStyle w:val="Paragraphedeliste"/>
        <w:numPr>
          <w:ilvl w:val="0"/>
          <w:numId w:val="41"/>
        </w:numPr>
        <w:spacing w:after="200" w:line="276" w:lineRule="auto"/>
        <w:ind w:hanging="357"/>
        <w:rPr>
          <w:rFonts w:asciiTheme="majorHAnsi" w:hAnsiTheme="majorHAnsi"/>
          <w:b/>
          <w:bCs/>
          <w:color w:val="2790A5" w:themeColor="accent1" w:themeShade="BF"/>
          <w:sz w:val="22"/>
          <w:szCs w:val="22"/>
        </w:rPr>
      </w:pPr>
      <w:r w:rsidRPr="00443E42">
        <w:rPr>
          <w:rFonts w:asciiTheme="majorHAnsi" w:hAnsiTheme="majorHAnsi"/>
          <w:b/>
          <w:bCs/>
          <w:color w:val="2790A5" w:themeColor="accent1" w:themeShade="BF"/>
          <w:sz w:val="22"/>
          <w:szCs w:val="22"/>
        </w:rPr>
        <w:t xml:space="preserve">Conserver </w:t>
      </w:r>
      <w:r w:rsidR="001A39C1">
        <w:rPr>
          <w:rFonts w:asciiTheme="majorHAnsi" w:hAnsiTheme="majorHAnsi"/>
          <w:b/>
          <w:bCs/>
          <w:color w:val="2790A5" w:themeColor="accent1" w:themeShade="BF"/>
          <w:sz w:val="22"/>
          <w:szCs w:val="22"/>
        </w:rPr>
        <w:t xml:space="preserve">les arrêtés de </w:t>
      </w:r>
      <w:r w:rsidRPr="00443E42">
        <w:rPr>
          <w:rFonts w:asciiTheme="majorHAnsi" w:hAnsiTheme="majorHAnsi"/>
          <w:b/>
          <w:bCs/>
          <w:color w:val="2790A5" w:themeColor="accent1" w:themeShade="BF"/>
          <w:sz w:val="22"/>
          <w:szCs w:val="22"/>
        </w:rPr>
        <w:t xml:space="preserve">composition de la CEV </w:t>
      </w:r>
    </w:p>
    <w:p w14:paraId="042DA2B2" w14:textId="401A26CF" w:rsidR="00443E42" w:rsidRDefault="00443E42" w:rsidP="00443E42">
      <w:pPr>
        <w:pStyle w:val="Paragraphedeliste"/>
        <w:spacing w:after="200" w:line="276" w:lineRule="auto"/>
        <w:ind w:left="1068"/>
        <w:rPr>
          <w:rFonts w:asciiTheme="majorHAnsi" w:hAnsiTheme="majorHAnsi"/>
          <w:b/>
          <w:bCs/>
          <w:color w:val="2790A5" w:themeColor="accent1" w:themeShade="BF"/>
          <w:sz w:val="22"/>
          <w:szCs w:val="22"/>
        </w:rPr>
      </w:pPr>
    </w:p>
    <w:p w14:paraId="1EC2DEB5" w14:textId="57F9AA6E" w:rsidR="00443E42" w:rsidRPr="005F3646" w:rsidRDefault="00443E42" w:rsidP="001A39C1">
      <w:pPr>
        <w:pStyle w:val="Paragraphedeliste"/>
        <w:numPr>
          <w:ilvl w:val="0"/>
          <w:numId w:val="40"/>
        </w:numPr>
        <w:spacing w:after="200" w:line="240" w:lineRule="auto"/>
        <w:contextualSpacing w:val="0"/>
        <w:rPr>
          <w:rFonts w:asciiTheme="majorHAnsi" w:hAnsiTheme="majorHAnsi"/>
          <w:b/>
          <w:bCs/>
          <w:sz w:val="22"/>
          <w:szCs w:val="22"/>
        </w:rPr>
      </w:pPr>
      <w:r w:rsidRPr="00443E42">
        <w:rPr>
          <w:rFonts w:asciiTheme="majorHAnsi" w:hAnsiTheme="majorHAnsi"/>
          <w:b/>
          <w:bCs/>
          <w:sz w:val="22"/>
          <w:szCs w:val="22"/>
        </w:rPr>
        <w:t>La CEV définit lors de sa première réunion d’installation les modalités et les critères d’examen des candidature</w:t>
      </w:r>
      <w:r w:rsidRPr="005F3646">
        <w:rPr>
          <w:rFonts w:asciiTheme="majorHAnsi" w:hAnsiTheme="majorHAnsi"/>
          <w:b/>
          <w:bCs/>
          <w:sz w:val="22"/>
          <w:szCs w:val="22"/>
        </w:rPr>
        <w:t>s</w:t>
      </w:r>
      <w:r w:rsidR="005F3646" w:rsidRPr="005F3646">
        <w:rPr>
          <w:rFonts w:asciiTheme="majorHAnsi" w:hAnsiTheme="majorHAnsi"/>
          <w:b/>
          <w:bCs/>
          <w:sz w:val="22"/>
          <w:szCs w:val="22"/>
        </w:rPr>
        <w:t xml:space="preserve"> dans l</w:t>
      </w:r>
      <w:r w:rsidR="005F3646" w:rsidRPr="005F3646">
        <w:rPr>
          <w:rFonts w:asciiTheme="majorHAnsi" w:hAnsiTheme="majorHAnsi"/>
          <w:b/>
          <w:sz w:val="22"/>
          <w:szCs w:val="22"/>
        </w:rPr>
        <w:t xml:space="preserve">e respect des critères généraux d’examen des vœux affichés aux candidats dès le </w:t>
      </w:r>
      <w:r w:rsidR="00D232FF">
        <w:rPr>
          <w:rFonts w:asciiTheme="majorHAnsi" w:hAnsiTheme="majorHAnsi"/>
          <w:b/>
          <w:sz w:val="22"/>
          <w:szCs w:val="22"/>
        </w:rPr>
        <w:t>17</w:t>
      </w:r>
      <w:r w:rsidR="005F3646" w:rsidRPr="005F3646">
        <w:rPr>
          <w:rFonts w:asciiTheme="majorHAnsi" w:hAnsiTheme="majorHAnsi"/>
          <w:b/>
          <w:sz w:val="22"/>
          <w:szCs w:val="22"/>
        </w:rPr>
        <w:t xml:space="preserve"> décembre 202</w:t>
      </w:r>
      <w:r w:rsidR="00D232FF">
        <w:rPr>
          <w:rFonts w:asciiTheme="majorHAnsi" w:hAnsiTheme="majorHAnsi"/>
          <w:b/>
          <w:sz w:val="22"/>
          <w:szCs w:val="22"/>
        </w:rPr>
        <w:t>5</w:t>
      </w:r>
      <w:r w:rsidRPr="005F3646">
        <w:rPr>
          <w:rFonts w:asciiTheme="majorHAnsi" w:hAnsiTheme="majorHAnsi"/>
          <w:b/>
          <w:bCs/>
          <w:sz w:val="22"/>
          <w:szCs w:val="22"/>
        </w:rPr>
        <w:t> :</w:t>
      </w:r>
    </w:p>
    <w:p w14:paraId="34E698DA" w14:textId="313A1C19" w:rsidR="00443E42" w:rsidRPr="00443E42" w:rsidRDefault="00032AC2" w:rsidP="003B237F">
      <w:pPr>
        <w:pStyle w:val="Paragraphedeliste"/>
        <w:numPr>
          <w:ilvl w:val="1"/>
          <w:numId w:val="40"/>
        </w:numPr>
        <w:tabs>
          <w:tab w:val="left" w:pos="993"/>
        </w:tabs>
        <w:spacing w:after="200" w:line="240" w:lineRule="auto"/>
        <w:ind w:left="993" w:hanging="284"/>
        <w:contextualSpacing w:val="0"/>
        <w:rPr>
          <w:rFonts w:asciiTheme="majorHAnsi" w:hAnsiTheme="majorHAnsi"/>
          <w:bCs/>
          <w:sz w:val="22"/>
          <w:szCs w:val="22"/>
        </w:rPr>
      </w:pPr>
      <w:r>
        <w:rPr>
          <w:rFonts w:asciiTheme="majorHAnsi" w:hAnsiTheme="majorHAnsi"/>
          <w:b/>
          <w:bCs/>
          <w:sz w:val="22"/>
          <w:szCs w:val="22"/>
        </w:rPr>
        <w:t>Définition des m</w:t>
      </w:r>
      <w:r w:rsidR="00443E42" w:rsidRPr="00443E42">
        <w:rPr>
          <w:rFonts w:asciiTheme="majorHAnsi" w:hAnsiTheme="majorHAnsi"/>
          <w:b/>
          <w:bCs/>
          <w:sz w:val="22"/>
          <w:szCs w:val="22"/>
        </w:rPr>
        <w:t>odalités d’examen des dossiers</w:t>
      </w:r>
      <w:r w:rsidR="00443E42" w:rsidRPr="00443E42">
        <w:rPr>
          <w:rFonts w:asciiTheme="majorHAnsi" w:hAnsiTheme="majorHAnsi"/>
          <w:bCs/>
          <w:sz w:val="22"/>
          <w:szCs w:val="22"/>
        </w:rPr>
        <w:t xml:space="preserve"> : </w:t>
      </w:r>
      <w:r w:rsidR="00084934">
        <w:rPr>
          <w:rFonts w:asciiTheme="majorHAnsi" w:hAnsiTheme="majorHAnsi"/>
          <w:bCs/>
          <w:sz w:val="22"/>
          <w:szCs w:val="22"/>
        </w:rPr>
        <w:t>l</w:t>
      </w:r>
      <w:r w:rsidR="00084934" w:rsidRPr="00522B2D">
        <w:rPr>
          <w:rFonts w:asciiTheme="majorHAnsi" w:hAnsiTheme="majorHAnsi"/>
          <w:bCs/>
          <w:sz w:val="22"/>
          <w:szCs w:val="22"/>
        </w:rPr>
        <w:t>a période de l’examen de</w:t>
      </w:r>
      <w:r w:rsidR="00786B05">
        <w:rPr>
          <w:rFonts w:asciiTheme="majorHAnsi" w:hAnsiTheme="majorHAnsi"/>
          <w:bCs/>
          <w:sz w:val="22"/>
          <w:szCs w:val="22"/>
        </w:rPr>
        <w:t>s dossiers est fixée par la CEV</w:t>
      </w:r>
      <w:r w:rsidR="00084934" w:rsidRPr="00522B2D">
        <w:rPr>
          <w:rFonts w:asciiTheme="majorHAnsi" w:hAnsiTheme="majorHAnsi"/>
          <w:bCs/>
          <w:sz w:val="22"/>
          <w:szCs w:val="22"/>
        </w:rPr>
        <w:t>. Chaque membre</w:t>
      </w:r>
      <w:r w:rsidR="00084934">
        <w:rPr>
          <w:rFonts w:asciiTheme="majorHAnsi" w:hAnsiTheme="majorHAnsi"/>
          <w:bCs/>
          <w:sz w:val="22"/>
          <w:szCs w:val="22"/>
        </w:rPr>
        <w:t xml:space="preserve"> de la CEV</w:t>
      </w:r>
      <w:r w:rsidR="00084934" w:rsidRPr="00522B2D">
        <w:rPr>
          <w:rFonts w:asciiTheme="majorHAnsi" w:hAnsiTheme="majorHAnsi"/>
          <w:bCs/>
          <w:sz w:val="22"/>
          <w:szCs w:val="22"/>
        </w:rPr>
        <w:t xml:space="preserve"> peut se connecter à sa convenance sur la plateforme en fonction de sa disponibilité</w:t>
      </w:r>
      <w:r w:rsidR="00084934">
        <w:rPr>
          <w:rFonts w:asciiTheme="majorHAnsi" w:hAnsiTheme="majorHAnsi"/>
          <w:bCs/>
          <w:sz w:val="22"/>
          <w:szCs w:val="22"/>
        </w:rPr>
        <w:t xml:space="preserve"> en respectant le calendrier.</w:t>
      </w:r>
    </w:p>
    <w:p w14:paraId="0D82A789" w14:textId="77777777" w:rsidR="00443E42" w:rsidRDefault="00443E42" w:rsidP="001A39C1">
      <w:pPr>
        <w:pStyle w:val="Paragraphedeliste"/>
        <w:numPr>
          <w:ilvl w:val="0"/>
          <w:numId w:val="41"/>
        </w:numPr>
        <w:spacing w:after="200" w:line="240" w:lineRule="auto"/>
        <w:ind w:hanging="357"/>
        <w:contextualSpacing w:val="0"/>
        <w:rPr>
          <w:rFonts w:asciiTheme="majorHAnsi" w:hAnsiTheme="majorHAnsi"/>
          <w:b/>
          <w:bCs/>
          <w:color w:val="2790A5" w:themeColor="accent1" w:themeShade="BF"/>
          <w:sz w:val="22"/>
          <w:szCs w:val="22"/>
        </w:rPr>
      </w:pPr>
      <w:r w:rsidRPr="00443E42">
        <w:rPr>
          <w:rFonts w:asciiTheme="majorHAnsi" w:hAnsiTheme="majorHAnsi"/>
          <w:b/>
          <w:bCs/>
          <w:color w:val="2790A5" w:themeColor="accent1" w:themeShade="BF"/>
          <w:sz w:val="22"/>
          <w:szCs w:val="22"/>
        </w:rPr>
        <w:t>Créer autant de comptes examinateurs « avec droit de lecture » que de besoin</w:t>
      </w:r>
    </w:p>
    <w:p w14:paraId="6861D90E" w14:textId="58791986" w:rsidR="00443E42" w:rsidRPr="00443E42" w:rsidRDefault="00032AC2" w:rsidP="003B237F">
      <w:pPr>
        <w:pStyle w:val="Paragraphedeliste"/>
        <w:numPr>
          <w:ilvl w:val="1"/>
          <w:numId w:val="40"/>
        </w:numPr>
        <w:tabs>
          <w:tab w:val="left" w:pos="993"/>
          <w:tab w:val="left" w:pos="1134"/>
        </w:tabs>
        <w:spacing w:after="200" w:line="240" w:lineRule="auto"/>
        <w:ind w:left="993" w:hanging="284"/>
        <w:contextualSpacing w:val="0"/>
        <w:rPr>
          <w:rFonts w:asciiTheme="majorHAnsi" w:hAnsiTheme="majorHAnsi"/>
          <w:bCs/>
          <w:sz w:val="22"/>
          <w:szCs w:val="22"/>
        </w:rPr>
      </w:pPr>
      <w:r>
        <w:rPr>
          <w:rFonts w:asciiTheme="majorHAnsi" w:hAnsiTheme="majorHAnsi"/>
          <w:b/>
          <w:bCs/>
          <w:sz w:val="22"/>
          <w:szCs w:val="22"/>
        </w:rPr>
        <w:t>Définition des c</w:t>
      </w:r>
      <w:r w:rsidR="00443E42" w:rsidRPr="00443E42">
        <w:rPr>
          <w:rFonts w:asciiTheme="majorHAnsi" w:hAnsiTheme="majorHAnsi"/>
          <w:b/>
          <w:bCs/>
          <w:sz w:val="22"/>
          <w:szCs w:val="22"/>
        </w:rPr>
        <w:t>ritères d’examen des dossiers</w:t>
      </w:r>
      <w:r w:rsidR="00443E42" w:rsidRPr="00443E42">
        <w:rPr>
          <w:rFonts w:asciiTheme="majorHAnsi" w:hAnsiTheme="majorHAnsi"/>
          <w:bCs/>
          <w:sz w:val="22"/>
          <w:szCs w:val="22"/>
        </w:rPr>
        <w:t xml:space="preserve"> : à partir des attendus et </w:t>
      </w:r>
      <w:r w:rsidR="00443E42" w:rsidRPr="00A17201">
        <w:rPr>
          <w:rFonts w:asciiTheme="majorHAnsi" w:hAnsiTheme="majorHAnsi"/>
          <w:bCs/>
          <w:sz w:val="22"/>
          <w:szCs w:val="22"/>
          <w:u w:val="single"/>
        </w:rPr>
        <w:t xml:space="preserve">en respectant </w:t>
      </w:r>
      <w:r w:rsidR="00A17201" w:rsidRPr="00A17201">
        <w:rPr>
          <w:rFonts w:asciiTheme="majorHAnsi" w:hAnsiTheme="majorHAnsi"/>
          <w:bCs/>
          <w:sz w:val="22"/>
          <w:szCs w:val="22"/>
          <w:u w:val="single"/>
        </w:rPr>
        <w:t xml:space="preserve">strictement </w:t>
      </w:r>
      <w:r w:rsidR="00443E42" w:rsidRPr="00A17201">
        <w:rPr>
          <w:rFonts w:asciiTheme="majorHAnsi" w:hAnsiTheme="majorHAnsi"/>
          <w:bCs/>
          <w:sz w:val="22"/>
          <w:szCs w:val="22"/>
          <w:u w:val="single"/>
        </w:rPr>
        <w:t xml:space="preserve">les critères généraux </w:t>
      </w:r>
      <w:r w:rsidR="003B237F" w:rsidRPr="00A17201">
        <w:rPr>
          <w:rFonts w:asciiTheme="majorHAnsi" w:hAnsiTheme="majorHAnsi"/>
          <w:bCs/>
          <w:sz w:val="22"/>
          <w:szCs w:val="22"/>
          <w:u w:val="single"/>
        </w:rPr>
        <w:t>d’examen</w:t>
      </w:r>
      <w:r w:rsidR="003B237F">
        <w:rPr>
          <w:rFonts w:asciiTheme="majorHAnsi" w:hAnsiTheme="majorHAnsi"/>
          <w:bCs/>
          <w:sz w:val="22"/>
          <w:szCs w:val="22"/>
        </w:rPr>
        <w:t xml:space="preserve"> des vœux </w:t>
      </w:r>
      <w:r w:rsidR="00443E42" w:rsidRPr="00443E42">
        <w:rPr>
          <w:rFonts w:asciiTheme="majorHAnsi" w:hAnsiTheme="majorHAnsi"/>
          <w:bCs/>
          <w:sz w:val="22"/>
          <w:szCs w:val="22"/>
        </w:rPr>
        <w:t>publiés sur la plateforme Parcoursup, la CEV décide des éléments précis qui seront pris en compte :</w:t>
      </w:r>
    </w:p>
    <w:p w14:paraId="0CD0E753" w14:textId="7A6DF6D0" w:rsidR="00443E42" w:rsidRPr="00443E42" w:rsidRDefault="00443E42" w:rsidP="003B237F">
      <w:pPr>
        <w:pStyle w:val="Paragraphedeliste"/>
        <w:numPr>
          <w:ilvl w:val="2"/>
          <w:numId w:val="40"/>
        </w:numPr>
        <w:tabs>
          <w:tab w:val="left" w:pos="1418"/>
        </w:tabs>
        <w:spacing w:after="200" w:line="240" w:lineRule="auto"/>
        <w:ind w:left="1418" w:hanging="284"/>
        <w:contextualSpacing w:val="0"/>
        <w:rPr>
          <w:rFonts w:asciiTheme="majorHAnsi" w:hAnsiTheme="majorHAnsi"/>
          <w:bCs/>
          <w:sz w:val="22"/>
          <w:szCs w:val="22"/>
        </w:rPr>
      </w:pPr>
      <w:r w:rsidRPr="00443E42">
        <w:rPr>
          <w:rFonts w:asciiTheme="majorHAnsi" w:hAnsiTheme="majorHAnsi"/>
          <w:b/>
          <w:bCs/>
          <w:sz w:val="22"/>
          <w:szCs w:val="22"/>
        </w:rPr>
        <w:t>Éléments quantitatifs</w:t>
      </w:r>
      <w:r w:rsidR="00786B05">
        <w:rPr>
          <w:rFonts w:asciiTheme="majorHAnsi" w:hAnsiTheme="majorHAnsi"/>
          <w:bCs/>
          <w:sz w:val="22"/>
          <w:szCs w:val="22"/>
        </w:rPr>
        <w:t xml:space="preserve"> : définir les </w:t>
      </w:r>
      <w:r w:rsidR="007936E7">
        <w:rPr>
          <w:rFonts w:asciiTheme="majorHAnsi" w:hAnsiTheme="majorHAnsi"/>
          <w:bCs/>
          <w:sz w:val="22"/>
          <w:szCs w:val="22"/>
        </w:rPr>
        <w:t xml:space="preserve">enseignements et les </w:t>
      </w:r>
      <w:r w:rsidR="00786B05">
        <w:rPr>
          <w:rFonts w:asciiTheme="majorHAnsi" w:hAnsiTheme="majorHAnsi"/>
          <w:bCs/>
          <w:sz w:val="22"/>
          <w:szCs w:val="22"/>
        </w:rPr>
        <w:t>notes</w:t>
      </w:r>
      <w:r w:rsidR="007936E7">
        <w:rPr>
          <w:rFonts w:asciiTheme="majorHAnsi" w:hAnsiTheme="majorHAnsi"/>
          <w:bCs/>
          <w:sz w:val="22"/>
          <w:szCs w:val="22"/>
        </w:rPr>
        <w:t xml:space="preserve"> à prendre en compte </w:t>
      </w:r>
      <w:r w:rsidR="00A17201">
        <w:rPr>
          <w:rFonts w:asciiTheme="majorHAnsi" w:hAnsiTheme="majorHAnsi"/>
          <w:bCs/>
          <w:sz w:val="22"/>
          <w:szCs w:val="22"/>
        </w:rPr>
        <w:t xml:space="preserve">ainsi que leur poids respectif, dans le respect </w:t>
      </w:r>
      <w:r w:rsidR="00735374">
        <w:rPr>
          <w:rFonts w:asciiTheme="majorHAnsi" w:hAnsiTheme="majorHAnsi"/>
          <w:bCs/>
          <w:sz w:val="22"/>
          <w:szCs w:val="22"/>
        </w:rPr>
        <w:t>des pondérations globales affichées dans la rubrique « comprendre les critères d’analyse des candi</w:t>
      </w:r>
      <w:r w:rsidR="007936E7">
        <w:rPr>
          <w:rFonts w:asciiTheme="majorHAnsi" w:hAnsiTheme="majorHAnsi"/>
          <w:bCs/>
          <w:sz w:val="22"/>
          <w:szCs w:val="22"/>
        </w:rPr>
        <w:t xml:space="preserve">datures » de la fiche formation ; </w:t>
      </w:r>
    </w:p>
    <w:p w14:paraId="26E835D4" w14:textId="339F59D3" w:rsidR="00937088" w:rsidRPr="00937088" w:rsidRDefault="00D232FF" w:rsidP="00937088">
      <w:pPr>
        <w:pBdr>
          <w:top w:val="single" w:sz="4" w:space="1" w:color="auto" w:shadow="1"/>
          <w:left w:val="single" w:sz="4" w:space="0" w:color="auto" w:shadow="1"/>
          <w:bottom w:val="single" w:sz="4" w:space="1" w:color="auto" w:shadow="1"/>
          <w:right w:val="single" w:sz="4" w:space="4" w:color="auto" w:shadow="1"/>
        </w:pBdr>
        <w:spacing w:after="120" w:line="240" w:lineRule="auto"/>
        <w:ind w:left="360"/>
        <w:rPr>
          <w:rFonts w:ascii="Calibri" w:hAnsi="Calibri" w:cs="Arial"/>
          <w:b/>
          <w:lang w:eastAsia="fr-FR"/>
        </w:rPr>
      </w:pPr>
      <w:r w:rsidRPr="00D232FF">
        <w:rPr>
          <w:rFonts w:ascii="Calibri" w:hAnsi="Calibri" w:cs="Arial"/>
          <w:b/>
          <w:highlight w:val="yellow"/>
          <w:lang w:eastAsia="fr-FR"/>
        </w:rPr>
        <w:lastRenderedPageBreak/>
        <w:t>Rappel</w:t>
      </w:r>
      <w:r>
        <w:rPr>
          <w:rFonts w:ascii="Calibri" w:hAnsi="Calibri" w:cs="Arial"/>
          <w:b/>
          <w:lang w:eastAsia="fr-FR"/>
        </w:rPr>
        <w:t xml:space="preserve"> </w:t>
      </w:r>
    </w:p>
    <w:p w14:paraId="3565BD63" w14:textId="00C2EFAE" w:rsidR="00937088" w:rsidRDefault="00937088" w:rsidP="00937088">
      <w:pPr>
        <w:pBdr>
          <w:top w:val="single" w:sz="4" w:space="1" w:color="auto" w:shadow="1"/>
          <w:left w:val="single" w:sz="4" w:space="0" w:color="auto" w:shadow="1"/>
          <w:bottom w:val="single" w:sz="4" w:space="1" w:color="auto" w:shadow="1"/>
          <w:right w:val="single" w:sz="4" w:space="4" w:color="auto" w:shadow="1"/>
        </w:pBdr>
        <w:spacing w:after="120" w:line="240" w:lineRule="auto"/>
        <w:ind w:left="360"/>
        <w:rPr>
          <w:rFonts w:ascii="Calibri" w:hAnsi="Calibri" w:cs="Arial"/>
          <w:lang w:eastAsia="fr-FR"/>
        </w:rPr>
      </w:pPr>
      <w:r w:rsidRPr="00937088">
        <w:rPr>
          <w:rFonts w:ascii="Calibri" w:hAnsi="Calibri" w:cs="Arial"/>
          <w:b/>
          <w:lang w:eastAsia="fr-FR"/>
        </w:rPr>
        <w:t>Les données chiffrées (rang, moyenne, effectif) ne sont pas intégrées à la fiche Avenir mais aux bulletins de 1ère et de terminale</w:t>
      </w:r>
      <w:r w:rsidRPr="00937088">
        <w:rPr>
          <w:rFonts w:ascii="Calibri" w:hAnsi="Calibri" w:cs="Arial"/>
          <w:lang w:eastAsia="fr-FR"/>
        </w:rPr>
        <w:t>. Cela permet aux établissements post-bac de visualiser la progression des élèves. Cela contribue à fiabiliser les données y compris en cas de changement d’établissement, de classe ou de groupe, car tout changement de classe ou de groupe perturbe la cohérence des données</w:t>
      </w:r>
      <w:r>
        <w:rPr>
          <w:rFonts w:ascii="Calibri" w:hAnsi="Calibri" w:cs="Arial"/>
          <w:lang w:eastAsia="fr-FR"/>
        </w:rPr>
        <w:t>.</w:t>
      </w:r>
    </w:p>
    <w:p w14:paraId="45470A95" w14:textId="4C26EC5E" w:rsidR="00443E42" w:rsidRDefault="00443E42" w:rsidP="00937088">
      <w:pPr>
        <w:pStyle w:val="Paragraphedeliste"/>
        <w:numPr>
          <w:ilvl w:val="2"/>
          <w:numId w:val="40"/>
        </w:numPr>
        <w:tabs>
          <w:tab w:val="left" w:pos="1418"/>
        </w:tabs>
        <w:spacing w:before="240" w:after="200" w:line="240" w:lineRule="auto"/>
        <w:ind w:left="1418" w:hanging="284"/>
        <w:contextualSpacing w:val="0"/>
        <w:rPr>
          <w:rFonts w:asciiTheme="majorHAnsi" w:hAnsiTheme="majorHAnsi"/>
          <w:bCs/>
          <w:sz w:val="22"/>
          <w:szCs w:val="22"/>
        </w:rPr>
      </w:pPr>
      <w:r w:rsidRPr="00443E42">
        <w:rPr>
          <w:rFonts w:asciiTheme="majorHAnsi" w:hAnsiTheme="majorHAnsi"/>
          <w:b/>
          <w:bCs/>
          <w:sz w:val="22"/>
          <w:szCs w:val="22"/>
        </w:rPr>
        <w:t>Fiche avenir</w:t>
      </w:r>
      <w:r w:rsidRPr="00443E42">
        <w:rPr>
          <w:rFonts w:asciiTheme="majorHAnsi" w:hAnsiTheme="majorHAnsi"/>
          <w:bCs/>
          <w:sz w:val="22"/>
          <w:szCs w:val="22"/>
        </w:rPr>
        <w:t xml:space="preserve"> : définir la correspondance entre les appréciations qualitatives portées par </w:t>
      </w:r>
      <w:r w:rsidR="00032AC2">
        <w:rPr>
          <w:rFonts w:asciiTheme="majorHAnsi" w:hAnsiTheme="majorHAnsi"/>
          <w:bCs/>
          <w:sz w:val="22"/>
          <w:szCs w:val="22"/>
        </w:rPr>
        <w:t>les responsables pédagogiques de lycée</w:t>
      </w:r>
      <w:r w:rsidRPr="00443E42">
        <w:rPr>
          <w:rFonts w:asciiTheme="majorHAnsi" w:hAnsiTheme="majorHAnsi"/>
          <w:bCs/>
          <w:sz w:val="22"/>
          <w:szCs w:val="22"/>
        </w:rPr>
        <w:t xml:space="preserve"> et leur </w:t>
      </w:r>
      <w:r w:rsidR="00032AC2">
        <w:rPr>
          <w:rFonts w:asciiTheme="majorHAnsi" w:hAnsiTheme="majorHAnsi"/>
          <w:bCs/>
          <w:sz w:val="22"/>
          <w:szCs w:val="22"/>
        </w:rPr>
        <w:t>poids</w:t>
      </w:r>
      <w:r w:rsidRPr="00443E42">
        <w:rPr>
          <w:rFonts w:asciiTheme="majorHAnsi" w:hAnsiTheme="majorHAnsi"/>
          <w:bCs/>
          <w:sz w:val="22"/>
          <w:szCs w:val="22"/>
        </w:rPr>
        <w:t xml:space="preserve"> en une note sur 20</w:t>
      </w:r>
      <w:r w:rsidR="00937088">
        <w:rPr>
          <w:rFonts w:asciiTheme="majorHAnsi" w:hAnsiTheme="majorHAnsi"/>
          <w:bCs/>
          <w:sz w:val="22"/>
          <w:szCs w:val="22"/>
        </w:rPr>
        <w:t>.</w:t>
      </w:r>
    </w:p>
    <w:p w14:paraId="67415BDC" w14:textId="330658F3" w:rsidR="00937088" w:rsidRPr="00937088" w:rsidRDefault="00D232FF"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b/>
          <w:lang w:eastAsia="fr-FR"/>
        </w:rPr>
      </w:pPr>
      <w:r w:rsidRPr="00D232FF">
        <w:rPr>
          <w:rFonts w:ascii="Calibri" w:hAnsi="Calibri" w:cs="Arial"/>
          <w:b/>
          <w:highlight w:val="yellow"/>
          <w:lang w:eastAsia="fr-FR"/>
        </w:rPr>
        <w:t>Rappel</w:t>
      </w:r>
    </w:p>
    <w:p w14:paraId="63846BAB" w14:textId="77777777"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p>
    <w:p w14:paraId="724E104B" w14:textId="539DC98F"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r>
        <w:rPr>
          <w:rFonts w:ascii="Calibri" w:hAnsi="Calibri" w:cs="Arial"/>
          <w:lang w:eastAsia="fr-FR"/>
        </w:rPr>
        <w:t>La fiche Avenir comprend :</w:t>
      </w:r>
    </w:p>
    <w:p w14:paraId="37D3F612" w14:textId="77777777"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p>
    <w:p w14:paraId="5993EEDF" w14:textId="2A3ABA65"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r w:rsidRPr="00937088">
        <w:rPr>
          <w:rFonts w:ascii="Calibri" w:hAnsi="Calibri" w:cs="Arial"/>
          <w:lang w:eastAsia="fr-FR"/>
        </w:rPr>
        <w:t>Une appréciation sur le profil de l’élève, commune à tous les vœux, renseignée par les professeurs principaux ou professeurs référents</w:t>
      </w:r>
      <w:r>
        <w:rPr>
          <w:rFonts w:ascii="Calibri" w:hAnsi="Calibri" w:cs="Arial"/>
          <w:lang w:eastAsia="fr-FR"/>
        </w:rPr>
        <w:t xml:space="preserve"> : elle porte sur les éléments suivants : </w:t>
      </w:r>
      <w:r w:rsidRPr="00B5230A">
        <w:rPr>
          <w:rFonts w:ascii="Calibri" w:hAnsi="Calibri" w:cs="Arial"/>
          <w:lang w:eastAsia="fr-FR"/>
        </w:rPr>
        <w:t xml:space="preserve">méthode de travail, autonomie, capacité à s’investir, </w:t>
      </w:r>
      <w:r w:rsidRPr="00620C7C">
        <w:rPr>
          <w:rFonts w:ascii="Calibri" w:hAnsi="Calibri" w:cs="Arial"/>
          <w:lang w:eastAsia="fr-FR"/>
        </w:rPr>
        <w:t>engagements et responsabilités de l’élève</w:t>
      </w:r>
      <w:r w:rsidR="00D232FF">
        <w:rPr>
          <w:rFonts w:ascii="Calibri" w:hAnsi="Calibri" w:cs="Arial"/>
          <w:lang w:eastAsia="fr-FR"/>
        </w:rPr>
        <w:t xml:space="preserve"> dans et hors de l’établissement</w:t>
      </w:r>
      <w:r w:rsidRPr="00B5230A">
        <w:rPr>
          <w:rFonts w:ascii="Calibri" w:hAnsi="Calibri" w:cs="Arial"/>
          <w:lang w:eastAsia="fr-FR"/>
        </w:rPr>
        <w:t xml:space="preserve"> ; </w:t>
      </w:r>
    </w:p>
    <w:p w14:paraId="2582064F" w14:textId="77777777" w:rsidR="0053713C" w:rsidRPr="00523992" w:rsidRDefault="0053713C"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p>
    <w:p w14:paraId="1B3FD527" w14:textId="65C512BF"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r w:rsidRPr="00937088">
        <w:rPr>
          <w:rFonts w:ascii="Calibri" w:hAnsi="Calibri" w:cs="Arial"/>
          <w:lang w:eastAsia="fr-FR"/>
        </w:rPr>
        <w:t>L’avis du chef d’établissement sur chaque candidature portant sur la capacité de l’élève à réussir</w:t>
      </w:r>
      <w:r w:rsidRPr="005640AE">
        <w:rPr>
          <w:rFonts w:ascii="Calibri" w:hAnsi="Calibri" w:cs="Arial"/>
          <w:lang w:eastAsia="fr-FR"/>
        </w:rPr>
        <w:t xml:space="preserve"> dans la formation demandée</w:t>
      </w:r>
      <w:r>
        <w:rPr>
          <w:rFonts w:ascii="Calibri" w:hAnsi="Calibri" w:cs="Arial"/>
          <w:lang w:eastAsia="fr-FR"/>
        </w:rPr>
        <w:t>. Il donne aussi une indication sur le niveau de la classe.</w:t>
      </w:r>
    </w:p>
    <w:p w14:paraId="546D07A5" w14:textId="77777777" w:rsidR="00937088" w:rsidRPr="005640AE"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p>
    <w:p w14:paraId="17ADBE24" w14:textId="425173FB" w:rsidR="00937088" w:rsidRDefault="00937088" w:rsidP="00937088">
      <w:pPr>
        <w:pStyle w:val="Paragraphedeliste"/>
        <w:pBdr>
          <w:top w:val="single" w:sz="4" w:space="1" w:color="auto" w:shadow="1"/>
          <w:left w:val="single" w:sz="4" w:space="0" w:color="auto" w:shadow="1"/>
          <w:bottom w:val="single" w:sz="4" w:space="1" w:color="auto" w:shadow="1"/>
          <w:right w:val="single" w:sz="4" w:space="4" w:color="auto" w:shadow="1"/>
        </w:pBdr>
        <w:spacing w:after="120" w:line="240" w:lineRule="auto"/>
        <w:ind w:left="426"/>
        <w:rPr>
          <w:rFonts w:ascii="Calibri" w:hAnsi="Calibri" w:cs="Arial"/>
          <w:lang w:eastAsia="fr-FR"/>
        </w:rPr>
      </w:pPr>
      <w:r w:rsidRPr="00937088">
        <w:rPr>
          <w:rFonts w:ascii="Calibri" w:hAnsi="Calibri" w:cs="Arial"/>
          <w:b/>
          <w:lang w:eastAsia="fr-FR"/>
        </w:rPr>
        <w:t>Dans la Fiche Avenir, les enseignants peuvent ajouter</w:t>
      </w:r>
      <w:r w:rsidR="00D232FF">
        <w:rPr>
          <w:rFonts w:ascii="Calibri" w:hAnsi="Calibri" w:cs="Arial"/>
          <w:b/>
          <w:lang w:eastAsia="fr-FR"/>
        </w:rPr>
        <w:t xml:space="preserve">, pour leur matière, </w:t>
      </w:r>
      <w:r w:rsidRPr="00937088">
        <w:rPr>
          <w:rFonts w:ascii="Calibri" w:hAnsi="Calibri" w:cs="Arial"/>
          <w:b/>
          <w:lang w:eastAsia="fr-FR"/>
        </w:rPr>
        <w:t xml:space="preserve">une appréciation spécifique concernant l’orientation post bac. </w:t>
      </w:r>
      <w:r w:rsidRPr="00937088">
        <w:rPr>
          <w:rFonts w:ascii="Calibri" w:hAnsi="Calibri" w:cs="Arial"/>
          <w:lang w:eastAsia="fr-FR"/>
        </w:rPr>
        <w:t>Cette appréciation spécifique peut, par exemple, permettre à la formation d'accueil, d'avoir un avis éclairé sur les résultats obtenus, les progrès constatés et les aptitudes décelées pour une scolarité dans l'enseignement supérieur. Elle a un sens si elle apporte une appréciation utile aux enseignants du supérieur, distincte des appréciations des bulletins scolaires déjà communiquées.</w:t>
      </w:r>
    </w:p>
    <w:p w14:paraId="516DCF25" w14:textId="65B2E833" w:rsidR="00443E42" w:rsidRPr="00443E42" w:rsidRDefault="00443E42" w:rsidP="0053713C">
      <w:pPr>
        <w:pStyle w:val="Paragraphedeliste"/>
        <w:numPr>
          <w:ilvl w:val="2"/>
          <w:numId w:val="40"/>
        </w:numPr>
        <w:tabs>
          <w:tab w:val="left" w:pos="1418"/>
        </w:tabs>
        <w:spacing w:before="240" w:after="200" w:line="240" w:lineRule="auto"/>
        <w:ind w:left="1418" w:hanging="284"/>
        <w:contextualSpacing w:val="0"/>
        <w:rPr>
          <w:rFonts w:asciiTheme="majorHAnsi" w:hAnsiTheme="majorHAnsi"/>
          <w:bCs/>
          <w:sz w:val="22"/>
          <w:szCs w:val="22"/>
        </w:rPr>
      </w:pPr>
      <w:r w:rsidRPr="00443E42">
        <w:rPr>
          <w:rFonts w:asciiTheme="majorHAnsi" w:hAnsiTheme="majorHAnsi"/>
          <w:b/>
          <w:bCs/>
          <w:sz w:val="22"/>
          <w:szCs w:val="22"/>
        </w:rPr>
        <w:t>Éléments qualitatifs</w:t>
      </w:r>
      <w:r w:rsidRPr="00443E42">
        <w:rPr>
          <w:rFonts w:asciiTheme="majorHAnsi" w:hAnsiTheme="majorHAnsi"/>
          <w:bCs/>
          <w:sz w:val="22"/>
          <w:szCs w:val="22"/>
        </w:rPr>
        <w:t xml:space="preserve"> : </w:t>
      </w:r>
      <w:r w:rsidR="00032AC2">
        <w:rPr>
          <w:rFonts w:asciiTheme="majorHAnsi" w:hAnsiTheme="majorHAnsi"/>
          <w:bCs/>
          <w:sz w:val="22"/>
          <w:szCs w:val="22"/>
        </w:rPr>
        <w:t>définir</w:t>
      </w:r>
      <w:r w:rsidRPr="00443E42">
        <w:rPr>
          <w:rFonts w:asciiTheme="majorHAnsi" w:hAnsiTheme="majorHAnsi"/>
          <w:bCs/>
          <w:sz w:val="22"/>
          <w:szCs w:val="22"/>
        </w:rPr>
        <w:t xml:space="preserve"> les éléments à prendre en compte parmi les appréciations sur les bulletins et </w:t>
      </w:r>
      <w:r w:rsidR="00937088">
        <w:rPr>
          <w:rFonts w:asciiTheme="majorHAnsi" w:hAnsiTheme="majorHAnsi"/>
          <w:bCs/>
          <w:sz w:val="22"/>
          <w:szCs w:val="22"/>
        </w:rPr>
        <w:t xml:space="preserve">les éléments d’appréciation de la </w:t>
      </w:r>
      <w:r w:rsidRPr="00443E42">
        <w:rPr>
          <w:rFonts w:asciiTheme="majorHAnsi" w:hAnsiTheme="majorHAnsi"/>
          <w:bCs/>
          <w:sz w:val="22"/>
          <w:szCs w:val="22"/>
        </w:rPr>
        <w:t xml:space="preserve">fiche </w:t>
      </w:r>
      <w:r w:rsidR="00937088">
        <w:rPr>
          <w:rFonts w:asciiTheme="majorHAnsi" w:hAnsiTheme="majorHAnsi"/>
          <w:bCs/>
          <w:sz w:val="22"/>
          <w:szCs w:val="22"/>
        </w:rPr>
        <w:t>A</w:t>
      </w:r>
      <w:r w:rsidRPr="00443E42">
        <w:rPr>
          <w:rFonts w:asciiTheme="majorHAnsi" w:hAnsiTheme="majorHAnsi"/>
          <w:bCs/>
          <w:sz w:val="22"/>
          <w:szCs w:val="22"/>
        </w:rPr>
        <w:t xml:space="preserve">venir, </w:t>
      </w:r>
      <w:r w:rsidR="00735374">
        <w:rPr>
          <w:rFonts w:asciiTheme="majorHAnsi" w:hAnsiTheme="majorHAnsi"/>
          <w:bCs/>
          <w:sz w:val="22"/>
          <w:szCs w:val="22"/>
        </w:rPr>
        <w:t>l</w:t>
      </w:r>
      <w:r w:rsidR="00D232FF">
        <w:rPr>
          <w:rFonts w:asciiTheme="majorHAnsi" w:hAnsiTheme="majorHAnsi"/>
          <w:bCs/>
          <w:sz w:val="22"/>
          <w:szCs w:val="22"/>
        </w:rPr>
        <w:t xml:space="preserve">’éventuelle </w:t>
      </w:r>
      <w:r w:rsidR="00735374">
        <w:rPr>
          <w:rFonts w:asciiTheme="majorHAnsi" w:hAnsiTheme="majorHAnsi"/>
          <w:bCs/>
          <w:sz w:val="22"/>
          <w:szCs w:val="22"/>
        </w:rPr>
        <w:t>lettre de motivation</w:t>
      </w:r>
      <w:r w:rsidRPr="00443E42">
        <w:rPr>
          <w:rFonts w:asciiTheme="majorHAnsi" w:hAnsiTheme="majorHAnsi"/>
          <w:bCs/>
          <w:sz w:val="22"/>
          <w:szCs w:val="22"/>
        </w:rPr>
        <w:t xml:space="preserve">, </w:t>
      </w:r>
      <w:r w:rsidR="00032AC2">
        <w:rPr>
          <w:rFonts w:asciiTheme="majorHAnsi" w:hAnsiTheme="majorHAnsi"/>
          <w:bCs/>
          <w:sz w:val="22"/>
          <w:szCs w:val="22"/>
        </w:rPr>
        <w:t xml:space="preserve">les </w:t>
      </w:r>
      <w:r w:rsidRPr="00443E42">
        <w:rPr>
          <w:rFonts w:asciiTheme="majorHAnsi" w:hAnsiTheme="majorHAnsi"/>
          <w:bCs/>
          <w:sz w:val="22"/>
          <w:szCs w:val="22"/>
        </w:rPr>
        <w:t xml:space="preserve">activités et centres d’intérêts, la fiche de suivi de </w:t>
      </w:r>
      <w:r w:rsidR="00786B05">
        <w:rPr>
          <w:rFonts w:asciiTheme="majorHAnsi" w:hAnsiTheme="majorHAnsi"/>
          <w:bCs/>
          <w:sz w:val="22"/>
          <w:szCs w:val="22"/>
        </w:rPr>
        <w:t>poursuite d’études</w:t>
      </w:r>
      <w:r w:rsidR="00D232FF">
        <w:rPr>
          <w:rFonts w:asciiTheme="majorHAnsi" w:hAnsiTheme="majorHAnsi"/>
          <w:bCs/>
          <w:sz w:val="22"/>
          <w:szCs w:val="22"/>
        </w:rPr>
        <w:t>,</w:t>
      </w:r>
      <w:r w:rsidRPr="00443E42">
        <w:rPr>
          <w:rFonts w:asciiTheme="majorHAnsi" w:hAnsiTheme="majorHAnsi"/>
          <w:bCs/>
          <w:sz w:val="22"/>
          <w:szCs w:val="22"/>
        </w:rPr>
        <w:t xml:space="preserve"> etc</w:t>
      </w:r>
      <w:r w:rsidR="00D232FF">
        <w:rPr>
          <w:rFonts w:asciiTheme="majorHAnsi" w:hAnsiTheme="majorHAnsi"/>
          <w:bCs/>
          <w:sz w:val="22"/>
          <w:szCs w:val="22"/>
        </w:rPr>
        <w:t>…</w:t>
      </w:r>
      <w:r w:rsidRPr="00443E42">
        <w:rPr>
          <w:rFonts w:asciiTheme="majorHAnsi" w:hAnsiTheme="majorHAnsi"/>
          <w:bCs/>
          <w:sz w:val="22"/>
          <w:szCs w:val="22"/>
        </w:rPr>
        <w:t>.</w:t>
      </w:r>
    </w:p>
    <w:p w14:paraId="7CB0902F" w14:textId="0F7949D3" w:rsidR="00443E42" w:rsidRPr="00443E42" w:rsidRDefault="00032AC2" w:rsidP="005E308D">
      <w:pPr>
        <w:pStyle w:val="Paragraphedeliste"/>
        <w:numPr>
          <w:ilvl w:val="1"/>
          <w:numId w:val="40"/>
        </w:numPr>
        <w:spacing w:after="200" w:line="240" w:lineRule="auto"/>
        <w:ind w:left="993"/>
        <w:contextualSpacing w:val="0"/>
        <w:rPr>
          <w:rFonts w:asciiTheme="majorHAnsi" w:hAnsiTheme="majorHAnsi"/>
          <w:bCs/>
          <w:sz w:val="22"/>
          <w:szCs w:val="22"/>
        </w:rPr>
      </w:pPr>
      <w:r>
        <w:rPr>
          <w:rFonts w:asciiTheme="majorHAnsi" w:hAnsiTheme="majorHAnsi"/>
          <w:b/>
          <w:bCs/>
          <w:sz w:val="22"/>
          <w:szCs w:val="22"/>
        </w:rPr>
        <w:t xml:space="preserve">Si l’établissement décide de l’utiliser pour l’aider dans son travail d’examen préalable des dossiers, </w:t>
      </w:r>
      <w:r w:rsidRPr="00032AC2">
        <w:rPr>
          <w:rFonts w:asciiTheme="majorHAnsi" w:hAnsiTheme="majorHAnsi"/>
          <w:bCs/>
          <w:sz w:val="22"/>
          <w:szCs w:val="22"/>
        </w:rPr>
        <w:t>p</w:t>
      </w:r>
      <w:r w:rsidR="00443E42" w:rsidRPr="00032AC2">
        <w:rPr>
          <w:rFonts w:asciiTheme="majorHAnsi" w:hAnsiTheme="majorHAnsi"/>
          <w:bCs/>
          <w:sz w:val="22"/>
          <w:szCs w:val="22"/>
        </w:rPr>
        <w:t>aramétrer l’Outil d’Aide à la Décision (OAD)</w:t>
      </w:r>
      <w:r w:rsidR="00443E42" w:rsidRPr="00443E42">
        <w:rPr>
          <w:rFonts w:asciiTheme="majorHAnsi" w:hAnsiTheme="majorHAnsi"/>
          <w:bCs/>
          <w:sz w:val="22"/>
          <w:szCs w:val="22"/>
        </w:rPr>
        <w:t xml:space="preserve"> en fonction des critères </w:t>
      </w:r>
      <w:r>
        <w:rPr>
          <w:rFonts w:asciiTheme="majorHAnsi" w:hAnsiTheme="majorHAnsi"/>
          <w:bCs/>
          <w:sz w:val="22"/>
          <w:szCs w:val="22"/>
        </w:rPr>
        <w:t>décidés</w:t>
      </w:r>
      <w:r w:rsidR="00443E42" w:rsidRPr="00443E42">
        <w:rPr>
          <w:rFonts w:asciiTheme="majorHAnsi" w:hAnsiTheme="majorHAnsi"/>
          <w:bCs/>
          <w:sz w:val="22"/>
          <w:szCs w:val="22"/>
        </w:rPr>
        <w:t xml:space="preserve"> par la CEV. Dans le cas où l’établissement décide d’utiliser un autre outil pour centraliser les informations (tableur par exemple), il est primordial de conserver tous les critères utilisés afin de répondre aux candi</w:t>
      </w:r>
      <w:r w:rsidR="00735374">
        <w:rPr>
          <w:rFonts w:asciiTheme="majorHAnsi" w:hAnsiTheme="majorHAnsi"/>
          <w:bCs/>
          <w:sz w:val="22"/>
          <w:szCs w:val="22"/>
        </w:rPr>
        <w:t>dats qui en feraient la demande et renseigner le rapport public d’examen des vœux de manière exhaustive.</w:t>
      </w:r>
    </w:p>
    <w:p w14:paraId="1C9861CC" w14:textId="30E5A5B8" w:rsidR="00443E42" w:rsidRPr="00443E42" w:rsidRDefault="00443E42" w:rsidP="001A39C1">
      <w:pPr>
        <w:pStyle w:val="Paragraphedeliste"/>
        <w:numPr>
          <w:ilvl w:val="0"/>
          <w:numId w:val="40"/>
        </w:numPr>
        <w:spacing w:after="200" w:line="240" w:lineRule="auto"/>
        <w:contextualSpacing w:val="0"/>
        <w:rPr>
          <w:rFonts w:asciiTheme="majorHAnsi" w:hAnsiTheme="majorHAnsi"/>
          <w:bCs/>
          <w:sz w:val="22"/>
          <w:szCs w:val="22"/>
        </w:rPr>
      </w:pPr>
      <w:r w:rsidRPr="00443E42">
        <w:rPr>
          <w:rFonts w:asciiTheme="majorHAnsi" w:hAnsiTheme="majorHAnsi"/>
          <w:b/>
          <w:bCs/>
          <w:sz w:val="22"/>
          <w:szCs w:val="22"/>
        </w:rPr>
        <w:t xml:space="preserve">Les membres de la CEV étudient de façon coordonnée </w:t>
      </w:r>
      <w:r w:rsidR="00786B05">
        <w:rPr>
          <w:rFonts w:asciiTheme="majorHAnsi" w:hAnsiTheme="majorHAnsi"/>
          <w:b/>
          <w:bCs/>
          <w:sz w:val="22"/>
          <w:szCs w:val="22"/>
        </w:rPr>
        <w:t>les</w:t>
      </w:r>
      <w:r w:rsidRPr="00443E42">
        <w:rPr>
          <w:rFonts w:asciiTheme="majorHAnsi" w:hAnsiTheme="majorHAnsi"/>
          <w:b/>
          <w:bCs/>
          <w:sz w:val="22"/>
          <w:szCs w:val="22"/>
        </w:rPr>
        <w:t xml:space="preserve"> dossier</w:t>
      </w:r>
      <w:r w:rsidR="00786B05">
        <w:rPr>
          <w:rFonts w:asciiTheme="majorHAnsi" w:hAnsiTheme="majorHAnsi"/>
          <w:b/>
          <w:bCs/>
          <w:sz w:val="22"/>
          <w:szCs w:val="22"/>
        </w:rPr>
        <w:t>s</w:t>
      </w:r>
      <w:r w:rsidRPr="00443E42">
        <w:rPr>
          <w:rFonts w:asciiTheme="majorHAnsi" w:hAnsiTheme="majorHAnsi"/>
          <w:b/>
          <w:bCs/>
          <w:sz w:val="22"/>
          <w:szCs w:val="22"/>
        </w:rPr>
        <w:t> </w:t>
      </w:r>
      <w:r w:rsidRPr="00443E42">
        <w:rPr>
          <w:rFonts w:asciiTheme="majorHAnsi" w:hAnsiTheme="majorHAnsi"/>
          <w:bCs/>
          <w:sz w:val="22"/>
          <w:szCs w:val="22"/>
        </w:rPr>
        <w:t xml:space="preserve">: une attention particulière </w:t>
      </w:r>
      <w:r w:rsidR="00383123">
        <w:rPr>
          <w:rFonts w:asciiTheme="majorHAnsi" w:hAnsiTheme="majorHAnsi"/>
          <w:bCs/>
          <w:sz w:val="22"/>
          <w:szCs w:val="22"/>
        </w:rPr>
        <w:t>pourra être apportée</w:t>
      </w:r>
      <w:r w:rsidRPr="00443E42">
        <w:rPr>
          <w:rFonts w:asciiTheme="majorHAnsi" w:hAnsiTheme="majorHAnsi"/>
          <w:bCs/>
          <w:sz w:val="22"/>
          <w:szCs w:val="22"/>
        </w:rPr>
        <w:t xml:space="preserve"> </w:t>
      </w:r>
      <w:r w:rsidR="00383123">
        <w:rPr>
          <w:rFonts w:asciiTheme="majorHAnsi" w:hAnsiTheme="majorHAnsi"/>
          <w:bCs/>
          <w:sz w:val="22"/>
          <w:szCs w:val="22"/>
        </w:rPr>
        <w:t xml:space="preserve">aux éléments signalés </w:t>
      </w:r>
      <w:r w:rsidRPr="00443E42">
        <w:rPr>
          <w:rFonts w:asciiTheme="majorHAnsi" w:hAnsiTheme="majorHAnsi"/>
          <w:bCs/>
          <w:sz w:val="22"/>
          <w:szCs w:val="22"/>
        </w:rPr>
        <w:t xml:space="preserve">(sportifs de haut niveau, artistes confirmés, </w:t>
      </w:r>
      <w:r w:rsidR="007936E7">
        <w:rPr>
          <w:rFonts w:asciiTheme="majorHAnsi" w:hAnsiTheme="majorHAnsi"/>
          <w:bCs/>
          <w:sz w:val="22"/>
          <w:szCs w:val="22"/>
        </w:rPr>
        <w:t xml:space="preserve">lycéens en cordées de la réussite, </w:t>
      </w:r>
      <w:r w:rsidR="00383123">
        <w:rPr>
          <w:rFonts w:asciiTheme="majorHAnsi" w:hAnsiTheme="majorHAnsi"/>
          <w:bCs/>
          <w:sz w:val="22"/>
          <w:szCs w:val="22"/>
        </w:rPr>
        <w:t>fiches de suivi pour les candidats en réorientation ayant été accompagnés pour la construction de leur projet</w:t>
      </w:r>
      <w:r w:rsidRPr="00443E42">
        <w:rPr>
          <w:rFonts w:asciiTheme="majorHAnsi" w:hAnsiTheme="majorHAnsi"/>
          <w:bCs/>
          <w:sz w:val="22"/>
          <w:szCs w:val="22"/>
        </w:rPr>
        <w:t>).</w:t>
      </w:r>
    </w:p>
    <w:p w14:paraId="1CEC995E" w14:textId="5FE27170" w:rsidR="00443E42" w:rsidRPr="00443E42" w:rsidRDefault="00383123" w:rsidP="001A39C1">
      <w:pPr>
        <w:pStyle w:val="Paragraphedeliste"/>
        <w:numPr>
          <w:ilvl w:val="0"/>
          <w:numId w:val="40"/>
        </w:numPr>
        <w:spacing w:after="200" w:line="240" w:lineRule="auto"/>
        <w:contextualSpacing w:val="0"/>
        <w:rPr>
          <w:rFonts w:asciiTheme="majorHAnsi" w:hAnsiTheme="majorHAnsi"/>
          <w:b/>
          <w:bCs/>
          <w:sz w:val="22"/>
          <w:szCs w:val="22"/>
        </w:rPr>
      </w:pPr>
      <w:proofErr w:type="gramStart"/>
      <w:r>
        <w:rPr>
          <w:rFonts w:asciiTheme="majorHAnsi" w:hAnsiTheme="majorHAnsi"/>
          <w:b/>
          <w:bCs/>
          <w:sz w:val="22"/>
          <w:szCs w:val="22"/>
        </w:rPr>
        <w:t>Hors</w:t>
      </w:r>
      <w:proofErr w:type="gramEnd"/>
      <w:r>
        <w:rPr>
          <w:rFonts w:asciiTheme="majorHAnsi" w:hAnsiTheme="majorHAnsi"/>
          <w:b/>
          <w:bCs/>
          <w:sz w:val="22"/>
          <w:szCs w:val="22"/>
        </w:rPr>
        <w:t xml:space="preserve"> les cas prévus au point 3 de la note de cadrage </w:t>
      </w:r>
      <w:r w:rsidR="00786B05">
        <w:rPr>
          <w:rFonts w:asciiTheme="majorHAnsi" w:hAnsiTheme="majorHAnsi"/>
          <w:b/>
          <w:bCs/>
          <w:sz w:val="22"/>
          <w:szCs w:val="22"/>
        </w:rPr>
        <w:t xml:space="preserve">sur l’examen des vœux </w:t>
      </w:r>
      <w:r>
        <w:rPr>
          <w:rFonts w:asciiTheme="majorHAnsi" w:hAnsiTheme="majorHAnsi"/>
          <w:b/>
          <w:bCs/>
          <w:sz w:val="22"/>
          <w:szCs w:val="22"/>
        </w:rPr>
        <w:t>mentionnée supra, l</w:t>
      </w:r>
      <w:r w:rsidR="00443E42" w:rsidRPr="00443E42">
        <w:rPr>
          <w:rFonts w:asciiTheme="majorHAnsi" w:hAnsiTheme="majorHAnsi"/>
          <w:b/>
          <w:bCs/>
          <w:sz w:val="22"/>
          <w:szCs w:val="22"/>
        </w:rPr>
        <w:t>a CEV ordonne tous les vœux</w:t>
      </w:r>
      <w:r w:rsidR="00443E42" w:rsidRPr="00FC4A60">
        <w:rPr>
          <w:rFonts w:asciiTheme="majorHAnsi" w:hAnsiTheme="majorHAnsi"/>
          <w:bCs/>
          <w:sz w:val="22"/>
          <w:szCs w:val="22"/>
        </w:rPr>
        <w:t xml:space="preserve">, détermine les propositions de parcours de formation personnalisés </w:t>
      </w:r>
      <w:r w:rsidRPr="00FC4A60">
        <w:rPr>
          <w:rFonts w:asciiTheme="majorHAnsi" w:hAnsiTheme="majorHAnsi"/>
          <w:bCs/>
          <w:sz w:val="22"/>
          <w:szCs w:val="22"/>
        </w:rPr>
        <w:t xml:space="preserve">(OUI-SI) </w:t>
      </w:r>
      <w:r w:rsidR="00443E42" w:rsidRPr="00FC4A60">
        <w:rPr>
          <w:rFonts w:asciiTheme="majorHAnsi" w:hAnsiTheme="majorHAnsi"/>
          <w:bCs/>
          <w:sz w:val="22"/>
          <w:szCs w:val="22"/>
        </w:rPr>
        <w:t>le cas échéant et saisit le classement sur la plateforme dans le respect du calendrier</w:t>
      </w:r>
      <w:r w:rsidRPr="00FC4A60">
        <w:rPr>
          <w:rFonts w:asciiTheme="majorHAnsi" w:hAnsiTheme="majorHAnsi"/>
          <w:bCs/>
          <w:sz w:val="22"/>
          <w:szCs w:val="22"/>
        </w:rPr>
        <w:t xml:space="preserve"> de la procédure Parcoursup</w:t>
      </w:r>
      <w:r w:rsidR="005F3646">
        <w:rPr>
          <w:rFonts w:asciiTheme="majorHAnsi" w:hAnsiTheme="majorHAnsi"/>
          <w:bCs/>
          <w:sz w:val="22"/>
          <w:szCs w:val="22"/>
        </w:rPr>
        <w:t xml:space="preserve"> (date limite </w:t>
      </w:r>
      <w:r w:rsidR="00D232FF">
        <w:rPr>
          <w:rFonts w:asciiTheme="majorHAnsi" w:hAnsiTheme="majorHAnsi"/>
          <w:bCs/>
          <w:sz w:val="22"/>
          <w:szCs w:val="22"/>
        </w:rPr>
        <w:t>20</w:t>
      </w:r>
      <w:r w:rsidR="005F3646">
        <w:rPr>
          <w:rFonts w:asciiTheme="majorHAnsi" w:hAnsiTheme="majorHAnsi"/>
          <w:bCs/>
          <w:sz w:val="22"/>
          <w:szCs w:val="22"/>
        </w:rPr>
        <w:t xml:space="preserve"> mai </w:t>
      </w:r>
      <w:r w:rsidR="00D232FF">
        <w:rPr>
          <w:rFonts w:asciiTheme="majorHAnsi" w:hAnsiTheme="majorHAnsi"/>
          <w:bCs/>
          <w:sz w:val="22"/>
          <w:szCs w:val="22"/>
        </w:rPr>
        <w:t>2026</w:t>
      </w:r>
      <w:r w:rsidR="005F3646">
        <w:rPr>
          <w:rFonts w:asciiTheme="majorHAnsi" w:hAnsiTheme="majorHAnsi"/>
          <w:bCs/>
          <w:sz w:val="22"/>
          <w:szCs w:val="22"/>
        </w:rPr>
        <w:t>)</w:t>
      </w:r>
      <w:r w:rsidR="00443E42" w:rsidRPr="00443E42">
        <w:rPr>
          <w:rFonts w:asciiTheme="majorHAnsi" w:hAnsiTheme="majorHAnsi"/>
          <w:b/>
          <w:bCs/>
          <w:sz w:val="22"/>
          <w:szCs w:val="22"/>
        </w:rPr>
        <w:t xml:space="preserve">. </w:t>
      </w:r>
      <w:r w:rsidR="00443E42" w:rsidRPr="00443E42">
        <w:rPr>
          <w:rFonts w:asciiTheme="majorHAnsi" w:hAnsiTheme="majorHAnsi"/>
          <w:bCs/>
          <w:sz w:val="22"/>
          <w:szCs w:val="22"/>
        </w:rPr>
        <w:t>En fonction de la relecture des dossiers, elle départage les ex-aequo</w:t>
      </w:r>
      <w:r>
        <w:rPr>
          <w:rFonts w:asciiTheme="majorHAnsi" w:hAnsiTheme="majorHAnsi"/>
          <w:bCs/>
          <w:sz w:val="22"/>
          <w:szCs w:val="22"/>
        </w:rPr>
        <w:t xml:space="preserve"> à partir des données pédagogiques des dossiers</w:t>
      </w:r>
      <w:r w:rsidR="00443E42" w:rsidRPr="00443E42">
        <w:rPr>
          <w:rFonts w:asciiTheme="majorHAnsi" w:hAnsiTheme="majorHAnsi"/>
          <w:bCs/>
          <w:sz w:val="22"/>
          <w:szCs w:val="22"/>
        </w:rPr>
        <w:t>, ajuste certaines situations, et modifie les classements.</w:t>
      </w:r>
      <w:r w:rsidR="00443E42" w:rsidRPr="00443E42">
        <w:rPr>
          <w:rFonts w:asciiTheme="majorHAnsi" w:hAnsiTheme="majorHAnsi"/>
          <w:b/>
          <w:bCs/>
          <w:sz w:val="22"/>
          <w:szCs w:val="22"/>
        </w:rPr>
        <w:t xml:space="preserve"> </w:t>
      </w:r>
    </w:p>
    <w:p w14:paraId="3BC45ED9" w14:textId="77777777" w:rsidR="00443E42" w:rsidRDefault="00443E42" w:rsidP="001A39C1">
      <w:pPr>
        <w:pStyle w:val="Paragraphedeliste"/>
        <w:numPr>
          <w:ilvl w:val="0"/>
          <w:numId w:val="41"/>
        </w:numPr>
        <w:spacing w:after="200" w:line="240" w:lineRule="auto"/>
        <w:ind w:hanging="357"/>
        <w:contextualSpacing w:val="0"/>
        <w:rPr>
          <w:rFonts w:asciiTheme="majorHAnsi" w:hAnsiTheme="majorHAnsi"/>
          <w:b/>
          <w:bCs/>
          <w:color w:val="2790A5" w:themeColor="accent1" w:themeShade="BF"/>
          <w:sz w:val="22"/>
          <w:szCs w:val="22"/>
        </w:rPr>
      </w:pPr>
      <w:r w:rsidRPr="00443E42">
        <w:rPr>
          <w:rFonts w:asciiTheme="majorHAnsi" w:hAnsiTheme="majorHAnsi"/>
          <w:b/>
          <w:bCs/>
          <w:color w:val="2790A5" w:themeColor="accent1" w:themeShade="BF"/>
          <w:sz w:val="22"/>
          <w:szCs w:val="22"/>
        </w:rPr>
        <w:t xml:space="preserve">Mettre en place des opérations de vérification de classement par sondage </w:t>
      </w:r>
    </w:p>
    <w:p w14:paraId="0F93BC0D" w14:textId="3457EE02" w:rsidR="00FC4A60" w:rsidRPr="00443E42" w:rsidRDefault="00FC4A60" w:rsidP="001A39C1">
      <w:pPr>
        <w:pStyle w:val="Paragraphedeliste"/>
        <w:numPr>
          <w:ilvl w:val="0"/>
          <w:numId w:val="41"/>
        </w:numPr>
        <w:spacing w:after="200" w:line="240" w:lineRule="auto"/>
        <w:ind w:hanging="357"/>
        <w:contextualSpacing w:val="0"/>
        <w:rPr>
          <w:rFonts w:asciiTheme="majorHAnsi" w:hAnsiTheme="majorHAnsi"/>
          <w:b/>
          <w:bCs/>
          <w:color w:val="2790A5" w:themeColor="accent1" w:themeShade="BF"/>
          <w:sz w:val="22"/>
          <w:szCs w:val="22"/>
        </w:rPr>
      </w:pPr>
      <w:r>
        <w:rPr>
          <w:rFonts w:asciiTheme="majorHAnsi" w:hAnsiTheme="majorHAnsi"/>
          <w:b/>
          <w:bCs/>
          <w:color w:val="2790A5" w:themeColor="accent1" w:themeShade="BF"/>
          <w:sz w:val="22"/>
          <w:szCs w:val="22"/>
        </w:rPr>
        <w:t xml:space="preserve">Etablir et conserver des procès-verbaux de l’examen des </w:t>
      </w:r>
      <w:r w:rsidR="00522B2D">
        <w:rPr>
          <w:rFonts w:asciiTheme="majorHAnsi" w:hAnsiTheme="majorHAnsi"/>
          <w:b/>
          <w:bCs/>
          <w:color w:val="2790A5" w:themeColor="accent1" w:themeShade="BF"/>
          <w:sz w:val="22"/>
          <w:szCs w:val="22"/>
        </w:rPr>
        <w:t>vœux</w:t>
      </w:r>
    </w:p>
    <w:p w14:paraId="120A55F1" w14:textId="0AB8F374" w:rsidR="00FC4A60" w:rsidRPr="00786B05" w:rsidRDefault="00FC4A60" w:rsidP="003B237F">
      <w:pPr>
        <w:pStyle w:val="Paragraphedeliste"/>
        <w:numPr>
          <w:ilvl w:val="0"/>
          <w:numId w:val="40"/>
        </w:numPr>
        <w:spacing w:after="200" w:line="276" w:lineRule="auto"/>
        <w:ind w:left="714" w:hanging="357"/>
        <w:contextualSpacing w:val="0"/>
        <w:rPr>
          <w:rFonts w:asciiTheme="majorHAnsi" w:hAnsiTheme="majorHAnsi"/>
          <w:bCs/>
        </w:rPr>
      </w:pPr>
      <w:r w:rsidRPr="003D4259">
        <w:rPr>
          <w:rFonts w:asciiTheme="majorHAnsi" w:hAnsiTheme="majorHAnsi"/>
          <w:b/>
          <w:bCs/>
        </w:rPr>
        <w:lastRenderedPageBreak/>
        <w:t>La CEV</w:t>
      </w:r>
      <w:r>
        <w:rPr>
          <w:rFonts w:asciiTheme="majorHAnsi" w:hAnsiTheme="majorHAnsi"/>
          <w:bCs/>
        </w:rPr>
        <w:t xml:space="preserve"> </w:t>
      </w:r>
      <w:r w:rsidRPr="006E0807">
        <w:rPr>
          <w:rFonts w:asciiTheme="majorHAnsi" w:hAnsiTheme="majorHAnsi"/>
          <w:b/>
          <w:bCs/>
        </w:rPr>
        <w:t xml:space="preserve">propose au chef d'établissement </w:t>
      </w:r>
      <w:r w:rsidRPr="00FC4A60">
        <w:rPr>
          <w:rFonts w:asciiTheme="majorHAnsi" w:hAnsiTheme="majorHAnsi"/>
          <w:bCs/>
        </w:rPr>
        <w:t>les réponses à faire aux candidats qui</w:t>
      </w:r>
      <w:r>
        <w:t xml:space="preserve">, au terme de la phase d’admission, font la demande à l’établissement </w:t>
      </w:r>
      <w:r w:rsidR="005E308D">
        <w:t xml:space="preserve">de </w:t>
      </w:r>
      <w:r w:rsidR="008C57C1">
        <w:t xml:space="preserve">la </w:t>
      </w:r>
      <w:r>
        <w:t>communication des informations relatives aux critères et modalités d’examen des candidatures ainsi que des motifs pédagogiques qui ont justifié la décision prise à son égard.</w:t>
      </w:r>
    </w:p>
    <w:p w14:paraId="74606DFF" w14:textId="755A0D82" w:rsidR="00786B05" w:rsidRPr="00786B05" w:rsidRDefault="00786B05" w:rsidP="00786B05">
      <w:pPr>
        <w:pStyle w:val="Paragraphedeliste"/>
        <w:spacing w:after="200" w:line="276" w:lineRule="auto"/>
        <w:ind w:left="714"/>
        <w:contextualSpacing w:val="0"/>
        <w:rPr>
          <w:rFonts w:asciiTheme="majorHAnsi" w:hAnsiTheme="majorHAnsi"/>
          <w:bCs/>
        </w:rPr>
      </w:pPr>
      <w:r w:rsidRPr="00786B05">
        <w:rPr>
          <w:rFonts w:asciiTheme="majorHAnsi" w:hAnsiTheme="majorHAnsi"/>
          <w:bCs/>
        </w:rPr>
        <w:t>En amont de la phase d’admission, des documents cadre de réponse sont proposés sur le site de gestion Parcoursup.</w:t>
      </w:r>
    </w:p>
    <w:p w14:paraId="6ED8F017" w14:textId="481A87F8" w:rsidR="003B237F" w:rsidRDefault="003B237F" w:rsidP="00FC4A60">
      <w:pPr>
        <w:pStyle w:val="Paragraphedeliste"/>
        <w:numPr>
          <w:ilvl w:val="0"/>
          <w:numId w:val="40"/>
        </w:numPr>
        <w:spacing w:after="200" w:line="276" w:lineRule="auto"/>
        <w:rPr>
          <w:rFonts w:asciiTheme="majorHAnsi" w:hAnsiTheme="majorHAnsi"/>
          <w:bCs/>
        </w:rPr>
      </w:pPr>
      <w:r w:rsidRPr="00ED1335">
        <w:rPr>
          <w:rFonts w:asciiTheme="majorHAnsi" w:hAnsiTheme="majorHAnsi"/>
          <w:b/>
          <w:bCs/>
        </w:rPr>
        <w:t>En fin de procédure</w:t>
      </w:r>
      <w:r>
        <w:rPr>
          <w:rFonts w:asciiTheme="majorHAnsi" w:hAnsiTheme="majorHAnsi"/>
          <w:bCs/>
        </w:rPr>
        <w:t>, la CEV prépare la production du rapport public d’examen des vœux qui aura vocation à être publié sur la plateforme Parcoursup (article D. 612-1-5 du code de l’éducation).</w:t>
      </w:r>
    </w:p>
    <w:p w14:paraId="4D063F71" w14:textId="238E7A7E" w:rsidR="00F31253" w:rsidRDefault="0053713C" w:rsidP="00F31253">
      <w:pPr>
        <w:pBdr>
          <w:top w:val="single" w:sz="4" w:space="1" w:color="auto" w:shadow="1"/>
          <w:left w:val="single" w:sz="4" w:space="4" w:color="auto" w:shadow="1"/>
          <w:bottom w:val="single" w:sz="4" w:space="1" w:color="auto" w:shadow="1"/>
          <w:right w:val="single" w:sz="4" w:space="4" w:color="auto" w:shadow="1"/>
        </w:pBdr>
        <w:spacing w:after="200" w:line="276" w:lineRule="auto"/>
        <w:ind w:left="360"/>
        <w:rPr>
          <w:rFonts w:asciiTheme="majorHAnsi" w:hAnsiTheme="majorHAnsi"/>
          <w:b/>
          <w:bCs/>
          <w:color w:val="FF0000"/>
        </w:rPr>
      </w:pPr>
      <w:r>
        <w:rPr>
          <w:rFonts w:asciiTheme="majorHAnsi" w:hAnsiTheme="majorHAnsi"/>
          <w:b/>
          <w:bCs/>
          <w:color w:val="FF0000"/>
        </w:rPr>
        <w:t>Rappel</w:t>
      </w:r>
      <w:r w:rsidR="00F31253" w:rsidRPr="00F31253">
        <w:rPr>
          <w:rFonts w:asciiTheme="majorHAnsi" w:hAnsiTheme="majorHAnsi"/>
          <w:b/>
          <w:bCs/>
          <w:color w:val="FF0000"/>
        </w:rPr>
        <w:t xml:space="preserve"> : rapport public d’examen des vœux </w:t>
      </w:r>
    </w:p>
    <w:p w14:paraId="7BE2CB96" w14:textId="0D26AE7B" w:rsidR="0090691C" w:rsidRDefault="00F31253" w:rsidP="00D232FF">
      <w:pPr>
        <w:pBdr>
          <w:top w:val="single" w:sz="4" w:space="1" w:color="auto" w:shadow="1"/>
          <w:left w:val="single" w:sz="4" w:space="4" w:color="auto" w:shadow="1"/>
          <w:bottom w:val="single" w:sz="4" w:space="1" w:color="auto" w:shadow="1"/>
          <w:right w:val="single" w:sz="4" w:space="4" w:color="auto" w:shadow="1"/>
        </w:pBdr>
        <w:spacing w:after="200" w:line="276" w:lineRule="auto"/>
        <w:ind w:left="360"/>
      </w:pPr>
      <w:r w:rsidRPr="00616676">
        <w:rPr>
          <w:rFonts w:asciiTheme="majorHAnsi" w:hAnsiTheme="majorHAnsi"/>
          <w:bCs/>
        </w:rPr>
        <w:t>Il est demandé aux chefs d’établissement de donner la consigne aux membres des commissions d’examen des vœux de conserver les données précises de l’examen des vœux pour renseigner les rapports publics d’examen des vœux de manière exhaustive</w:t>
      </w:r>
      <w:r w:rsidR="007936E7" w:rsidRPr="00616676">
        <w:rPr>
          <w:rFonts w:asciiTheme="majorHAnsi" w:hAnsiTheme="majorHAnsi"/>
          <w:bCs/>
        </w:rPr>
        <w:t xml:space="preserve">. </w:t>
      </w:r>
    </w:p>
    <w:sectPr w:rsidR="0090691C" w:rsidSect="00E506E9">
      <w:headerReference w:type="default" r:id="rId8"/>
      <w:footerReference w:type="default" r:id="rId9"/>
      <w:headerReference w:type="first" r:id="rId10"/>
      <w:footerReference w:type="first" r:id="rId11"/>
      <w:pgSz w:w="11906" w:h="16838"/>
      <w:pgMar w:top="1965" w:right="1418" w:bottom="709" w:left="1134" w:header="851" w:footer="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127EB" w14:textId="77777777" w:rsidR="006E2E6B" w:rsidRDefault="006E2E6B" w:rsidP="00E944B5">
      <w:r>
        <w:separator/>
      </w:r>
    </w:p>
  </w:endnote>
  <w:endnote w:type="continuationSeparator" w:id="0">
    <w:p w14:paraId="47082100" w14:textId="77777777" w:rsidR="006E2E6B" w:rsidRDefault="006E2E6B" w:rsidP="00E9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438195"/>
      <w:docPartObj>
        <w:docPartGallery w:val="Page Numbers (Bottom of Page)"/>
        <w:docPartUnique/>
      </w:docPartObj>
    </w:sdtPr>
    <w:sdtContent>
      <w:p w14:paraId="3FCB1E4D" w14:textId="0A79954D" w:rsidR="00FD56DC" w:rsidRDefault="00FD56DC">
        <w:pPr>
          <w:pStyle w:val="Pieddepage"/>
          <w:jc w:val="right"/>
        </w:pPr>
        <w:r>
          <w:fldChar w:fldCharType="begin"/>
        </w:r>
        <w:r>
          <w:instrText>PAGE   \* MERGEFORMAT</w:instrText>
        </w:r>
        <w:r>
          <w:fldChar w:fldCharType="separate"/>
        </w:r>
        <w:r w:rsidR="00766B05">
          <w:rPr>
            <w:noProof/>
          </w:rPr>
          <w:t>2</w:t>
        </w:r>
        <w:r>
          <w:fldChar w:fldCharType="end"/>
        </w:r>
      </w:p>
    </w:sdtContent>
  </w:sdt>
  <w:p w14:paraId="6E563C66" w14:textId="77777777" w:rsidR="00FD56DC" w:rsidRPr="00B2753B" w:rsidRDefault="00FD56DC" w:rsidP="00EE0906">
    <w:pPr>
      <w:pStyle w:val="Sansinterligne"/>
      <w:ind w:left="-907"/>
      <w:rPr>
        <w:rFonts w:eastAsia="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003678"/>
      <w:docPartObj>
        <w:docPartGallery w:val="Page Numbers (Bottom of Page)"/>
        <w:docPartUnique/>
      </w:docPartObj>
    </w:sdtPr>
    <w:sdtContent>
      <w:p w14:paraId="346D057D" w14:textId="784A8B9C" w:rsidR="00FD56DC" w:rsidRDefault="00FD56DC">
        <w:pPr>
          <w:pStyle w:val="Pieddepage"/>
          <w:jc w:val="right"/>
        </w:pPr>
        <w:r>
          <w:fldChar w:fldCharType="begin"/>
        </w:r>
        <w:r>
          <w:instrText>PAGE   \* MERGEFORMAT</w:instrText>
        </w:r>
        <w:r>
          <w:fldChar w:fldCharType="separate"/>
        </w:r>
        <w:r w:rsidR="00766B05">
          <w:rPr>
            <w:noProof/>
          </w:rPr>
          <w:t>1</w:t>
        </w:r>
        <w:r>
          <w:fldChar w:fldCharType="end"/>
        </w:r>
      </w:p>
    </w:sdtContent>
  </w:sdt>
  <w:p w14:paraId="55785337" w14:textId="77777777" w:rsidR="00FD56DC" w:rsidRDefault="00FD56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35EA0" w14:textId="77777777" w:rsidR="006E2E6B" w:rsidRDefault="006E2E6B" w:rsidP="00E944B5">
      <w:r>
        <w:separator/>
      </w:r>
    </w:p>
  </w:footnote>
  <w:footnote w:type="continuationSeparator" w:id="0">
    <w:p w14:paraId="67074CAD" w14:textId="77777777" w:rsidR="006E2E6B" w:rsidRDefault="006E2E6B" w:rsidP="00E94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047F" w14:textId="6F6FB396" w:rsidR="00FD56DC" w:rsidRPr="00911E4C" w:rsidRDefault="00A17201" w:rsidP="004350CB">
    <w:pPr>
      <w:pStyle w:val="En-tte"/>
      <w:spacing w:before="100" w:beforeAutospacing="1"/>
      <w:ind w:right="-1020"/>
      <w:jc w:val="right"/>
    </w:pPr>
    <w:r>
      <w:rPr>
        <w:noProof/>
        <w:lang w:eastAsia="fr-FR"/>
      </w:rPr>
      <w:drawing>
        <wp:inline distT="0" distB="0" distL="0" distR="0" wp14:anchorId="2B496E24" wp14:editId="3B131D3E">
          <wp:extent cx="407035" cy="381120"/>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6342" cy="38983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097C" w14:textId="6F4A0CA8" w:rsidR="00FD56DC" w:rsidRDefault="004843D9" w:rsidP="009E527A">
    <w:pPr>
      <w:pStyle w:val="En-tte"/>
      <w:spacing w:before="120"/>
      <w:jc w:val="left"/>
    </w:pPr>
    <w:r>
      <w:rPr>
        <w:noProof/>
      </w:rPr>
      <w:drawing>
        <wp:inline distT="0" distB="0" distL="0" distR="0" wp14:anchorId="06D48C29" wp14:editId="2311AF94">
          <wp:extent cx="1745038" cy="1447800"/>
          <wp:effectExtent l="0" t="0" r="7620" b="0"/>
          <wp:docPr id="3" name="Image 3" descr="C:\Users\dadam\AppData\Local\Temp\_PA731\4_Blocs-marque_MESRE\MESRE_jpg\MESRE_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dam\AppData\Local\Temp\_PA731\4_Blocs-marque_MESRE\MESRE_jpg\MESRE_RV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755" cy="1454203"/>
                  </a:xfrm>
                  <a:prstGeom prst="rect">
                    <a:avLst/>
                  </a:prstGeom>
                  <a:noFill/>
                  <a:ln>
                    <a:noFill/>
                  </a:ln>
                </pic:spPr>
              </pic:pic>
            </a:graphicData>
          </a:graphic>
        </wp:inline>
      </w:drawing>
    </w:r>
    <w:r w:rsidR="00A17201">
      <w:rPr>
        <w:rFonts w:ascii="Arial" w:hAnsi="Arial" w:cs="Arial"/>
        <w:b/>
        <w:noProof/>
        <w:lang w:eastAsia="fr-FR"/>
      </w:rPr>
      <w:drawing>
        <wp:anchor distT="0" distB="0" distL="114300" distR="114300" simplePos="0" relativeHeight="251661824" behindDoc="1" locked="0" layoutInCell="1" allowOverlap="1" wp14:anchorId="59CC09A0" wp14:editId="59A71D71">
          <wp:simplePos x="0" y="0"/>
          <wp:positionH relativeFrom="margin">
            <wp:align>right</wp:align>
          </wp:positionH>
          <wp:positionV relativeFrom="paragraph">
            <wp:posOffset>88265</wp:posOffset>
          </wp:positionV>
          <wp:extent cx="1600200" cy="295275"/>
          <wp:effectExtent l="0" t="0" r="0" b="9525"/>
          <wp:wrapTight wrapText="bothSides">
            <wp:wrapPolygon edited="0">
              <wp:start x="1286" y="0"/>
              <wp:lineTo x="0" y="9755"/>
              <wp:lineTo x="0" y="20903"/>
              <wp:lineTo x="20571" y="20903"/>
              <wp:lineTo x="21343" y="11148"/>
              <wp:lineTo x="21343" y="0"/>
              <wp:lineTo x="1286"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coursup_RV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00200" cy="2952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C34"/>
    <w:multiLevelType w:val="hybridMultilevel"/>
    <w:tmpl w:val="1012C71C"/>
    <w:lvl w:ilvl="0" w:tplc="47B08C00">
      <w:start w:val="1"/>
      <w:numFmt w:val="decimal"/>
      <w:lvlText w:val="%1."/>
      <w:lvlJc w:val="left"/>
      <w:pPr>
        <w:ind w:left="720" w:hanging="360"/>
      </w:pPr>
      <w:rPr>
        <w:rFonts w:hint="default"/>
        <w:b/>
        <w:i w:val="0"/>
        <w:color w:val="3D566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06367B"/>
    <w:multiLevelType w:val="hybridMultilevel"/>
    <w:tmpl w:val="03729074"/>
    <w:lvl w:ilvl="0" w:tplc="D0E8E97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4518F2"/>
    <w:multiLevelType w:val="hybridMultilevel"/>
    <w:tmpl w:val="760E6DF8"/>
    <w:lvl w:ilvl="0" w:tplc="D06C3AA0">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C013DA"/>
    <w:multiLevelType w:val="hybridMultilevel"/>
    <w:tmpl w:val="B90CAC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D05CD3"/>
    <w:multiLevelType w:val="hybridMultilevel"/>
    <w:tmpl w:val="A5043E96"/>
    <w:lvl w:ilvl="0" w:tplc="793A008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BF56EBA"/>
    <w:multiLevelType w:val="hybridMultilevel"/>
    <w:tmpl w:val="3FC03C1C"/>
    <w:lvl w:ilvl="0" w:tplc="D57457B6">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42031C"/>
    <w:multiLevelType w:val="hybridMultilevel"/>
    <w:tmpl w:val="0DAA9DEA"/>
    <w:lvl w:ilvl="0" w:tplc="47B08C00">
      <w:start w:val="1"/>
      <w:numFmt w:val="decimal"/>
      <w:lvlText w:val="%1."/>
      <w:lvlJc w:val="left"/>
      <w:pPr>
        <w:ind w:left="720" w:hanging="360"/>
      </w:pPr>
      <w:rPr>
        <w:rFonts w:hint="default"/>
        <w:b/>
        <w:i w:val="0"/>
        <w:color w:val="3D566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EAD3756"/>
    <w:multiLevelType w:val="hybridMultilevel"/>
    <w:tmpl w:val="B1860736"/>
    <w:lvl w:ilvl="0" w:tplc="65DC32D6">
      <w:start w:val="3"/>
      <w:numFmt w:val="bullet"/>
      <w:lvlText w:val="-"/>
      <w:lvlJc w:val="left"/>
      <w:pPr>
        <w:ind w:left="720" w:hanging="360"/>
      </w:pPr>
      <w:rPr>
        <w:rFonts w:ascii="Corbel" w:eastAsiaTheme="minorEastAsia" w:hAnsi="Corbe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D2563A"/>
    <w:multiLevelType w:val="hybridMultilevel"/>
    <w:tmpl w:val="9CF63720"/>
    <w:lvl w:ilvl="0" w:tplc="6B1A34CA">
      <w:numFmt w:val="bullet"/>
      <w:lvlText w:val="-"/>
      <w:lvlJc w:val="left"/>
      <w:pPr>
        <w:ind w:left="720" w:hanging="360"/>
      </w:pPr>
      <w:rPr>
        <w:rFonts w:ascii="Corbel" w:eastAsiaTheme="minorEastAsia" w:hAnsi="Corbe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1E27D4"/>
    <w:multiLevelType w:val="hybridMultilevel"/>
    <w:tmpl w:val="512462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B50F67"/>
    <w:multiLevelType w:val="hybridMultilevel"/>
    <w:tmpl w:val="2EA270C0"/>
    <w:lvl w:ilvl="0" w:tplc="6504B354">
      <w:start w:val="1"/>
      <w:numFmt w:val="bullet"/>
      <w:lvlText w:val="q"/>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07D0F44"/>
    <w:multiLevelType w:val="hybridMultilevel"/>
    <w:tmpl w:val="524A4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692161"/>
    <w:multiLevelType w:val="hybridMultilevel"/>
    <w:tmpl w:val="A86E054A"/>
    <w:lvl w:ilvl="0" w:tplc="46EAD7E2">
      <w:start w:val="1"/>
      <w:numFmt w:val="bullet"/>
      <w:lvlText w:val="-"/>
      <w:lvlJc w:val="left"/>
      <w:pPr>
        <w:ind w:left="720" w:hanging="360"/>
      </w:pPr>
      <w:rPr>
        <w:rFonts w:ascii="Corbel" w:eastAsiaTheme="minorHAnsi" w:hAnsi="Corbe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5B579F"/>
    <w:multiLevelType w:val="hybridMultilevel"/>
    <w:tmpl w:val="A71A2E88"/>
    <w:lvl w:ilvl="0" w:tplc="0268A4F8">
      <w:start w:val="1"/>
      <w:numFmt w:val="decimal"/>
      <w:pStyle w:val="Titre3"/>
      <w:lvlText w:val="%1.1"/>
      <w:lvlJc w:val="left"/>
      <w:pPr>
        <w:ind w:left="1288" w:hanging="360"/>
      </w:pPr>
      <w:rPr>
        <w:rFonts w:hint="default"/>
        <w:b w:val="0"/>
        <w:i/>
        <w:sz w:val="22"/>
      </w:rPr>
    </w:lvl>
    <w:lvl w:ilvl="1" w:tplc="040C0019" w:tentative="1">
      <w:start w:val="1"/>
      <w:numFmt w:val="lowerLetter"/>
      <w:lvlText w:val="%2."/>
      <w:lvlJc w:val="left"/>
      <w:pPr>
        <w:ind w:left="2008" w:hanging="360"/>
      </w:pPr>
    </w:lvl>
    <w:lvl w:ilvl="2" w:tplc="040C001B" w:tentative="1">
      <w:start w:val="1"/>
      <w:numFmt w:val="lowerRoman"/>
      <w:lvlText w:val="%3."/>
      <w:lvlJc w:val="right"/>
      <w:pPr>
        <w:ind w:left="2728" w:hanging="180"/>
      </w:pPr>
    </w:lvl>
    <w:lvl w:ilvl="3" w:tplc="040C000F" w:tentative="1">
      <w:start w:val="1"/>
      <w:numFmt w:val="decimal"/>
      <w:lvlText w:val="%4."/>
      <w:lvlJc w:val="left"/>
      <w:pPr>
        <w:ind w:left="3448" w:hanging="360"/>
      </w:pPr>
    </w:lvl>
    <w:lvl w:ilvl="4" w:tplc="040C0019" w:tentative="1">
      <w:start w:val="1"/>
      <w:numFmt w:val="lowerLetter"/>
      <w:lvlText w:val="%5."/>
      <w:lvlJc w:val="left"/>
      <w:pPr>
        <w:ind w:left="4168" w:hanging="360"/>
      </w:pPr>
    </w:lvl>
    <w:lvl w:ilvl="5" w:tplc="040C001B" w:tentative="1">
      <w:start w:val="1"/>
      <w:numFmt w:val="lowerRoman"/>
      <w:lvlText w:val="%6."/>
      <w:lvlJc w:val="right"/>
      <w:pPr>
        <w:ind w:left="4888" w:hanging="180"/>
      </w:pPr>
    </w:lvl>
    <w:lvl w:ilvl="6" w:tplc="040C000F" w:tentative="1">
      <w:start w:val="1"/>
      <w:numFmt w:val="decimal"/>
      <w:lvlText w:val="%7."/>
      <w:lvlJc w:val="left"/>
      <w:pPr>
        <w:ind w:left="5608" w:hanging="360"/>
      </w:pPr>
    </w:lvl>
    <w:lvl w:ilvl="7" w:tplc="040C0019" w:tentative="1">
      <w:start w:val="1"/>
      <w:numFmt w:val="lowerLetter"/>
      <w:lvlText w:val="%8."/>
      <w:lvlJc w:val="left"/>
      <w:pPr>
        <w:ind w:left="6328" w:hanging="360"/>
      </w:pPr>
    </w:lvl>
    <w:lvl w:ilvl="8" w:tplc="040C001B" w:tentative="1">
      <w:start w:val="1"/>
      <w:numFmt w:val="lowerRoman"/>
      <w:lvlText w:val="%9."/>
      <w:lvlJc w:val="right"/>
      <w:pPr>
        <w:ind w:left="7048" w:hanging="180"/>
      </w:pPr>
    </w:lvl>
  </w:abstractNum>
  <w:abstractNum w:abstractNumId="14" w15:restartNumberingAfterBreak="0">
    <w:nsid w:val="270A725B"/>
    <w:multiLevelType w:val="hybridMultilevel"/>
    <w:tmpl w:val="D4485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395269"/>
    <w:multiLevelType w:val="hybridMultilevel"/>
    <w:tmpl w:val="832A532C"/>
    <w:lvl w:ilvl="0" w:tplc="6504B354">
      <w:start w:val="1"/>
      <w:numFmt w:val="bullet"/>
      <w:lvlText w:val="q"/>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C853706"/>
    <w:multiLevelType w:val="hybridMultilevel"/>
    <w:tmpl w:val="453C942A"/>
    <w:lvl w:ilvl="0" w:tplc="D0E8E970">
      <w:start w:val="1"/>
      <w:numFmt w:val="bullet"/>
      <w:lvlText w:val="-"/>
      <w:lvlJc w:val="left"/>
      <w:pPr>
        <w:ind w:left="578" w:hanging="360"/>
      </w:pPr>
      <w:rPr>
        <w:rFonts w:ascii="Calibri" w:hAnsi="Calibri"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7" w15:restartNumberingAfterBreak="0">
    <w:nsid w:val="2F272829"/>
    <w:multiLevelType w:val="hybridMultilevel"/>
    <w:tmpl w:val="34E82162"/>
    <w:lvl w:ilvl="0" w:tplc="3DC412EA">
      <w:start w:val="1"/>
      <w:numFmt w:val="upperRoman"/>
      <w:pStyle w:val="Titre1"/>
      <w:lvlText w:val="%1."/>
      <w:lvlJc w:val="right"/>
      <w:pPr>
        <w:ind w:left="720" w:hanging="360"/>
      </w:pPr>
    </w:lvl>
    <w:lvl w:ilvl="1" w:tplc="878C9BD6">
      <w:numFmt w:val="bullet"/>
      <w:lvlText w:val="-"/>
      <w:lvlJc w:val="left"/>
      <w:pPr>
        <w:ind w:left="1440" w:hanging="360"/>
      </w:pPr>
      <w:rPr>
        <w:rFonts w:ascii="Corbel" w:eastAsiaTheme="minorEastAsia" w:hAnsi="Corbe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1C810AD"/>
    <w:multiLevelType w:val="hybridMultilevel"/>
    <w:tmpl w:val="A1AA5DF2"/>
    <w:lvl w:ilvl="0" w:tplc="24E488B2">
      <w:start w:val="4"/>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FA0B57"/>
    <w:multiLevelType w:val="multilevel"/>
    <w:tmpl w:val="6A301084"/>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99A7A9C"/>
    <w:multiLevelType w:val="hybridMultilevel"/>
    <w:tmpl w:val="1006FBE2"/>
    <w:lvl w:ilvl="0" w:tplc="D0E8E97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DF120B"/>
    <w:multiLevelType w:val="hybridMultilevel"/>
    <w:tmpl w:val="D270CCD2"/>
    <w:lvl w:ilvl="0" w:tplc="D0E8E97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0102EE"/>
    <w:multiLevelType w:val="hybridMultilevel"/>
    <w:tmpl w:val="714E5236"/>
    <w:lvl w:ilvl="0" w:tplc="055626A8">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5D622B"/>
    <w:multiLevelType w:val="hybridMultilevel"/>
    <w:tmpl w:val="8CD8B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173A8E"/>
    <w:multiLevelType w:val="hybridMultilevel"/>
    <w:tmpl w:val="53B016B6"/>
    <w:lvl w:ilvl="0" w:tplc="443E75BE">
      <w:start w:val="1"/>
      <w:numFmt w:val="bullet"/>
      <w:lvlText w:val="þ"/>
      <w:lvlJc w:val="left"/>
      <w:pPr>
        <w:ind w:left="644" w:hanging="360"/>
      </w:pPr>
      <w:rPr>
        <w:rFonts w:ascii="Wingdings" w:hAnsi="Wingdings" w:hint="default"/>
      </w:rPr>
    </w:lvl>
    <w:lvl w:ilvl="1" w:tplc="040C0003">
      <w:start w:val="1"/>
      <w:numFmt w:val="bullet"/>
      <w:lvlText w:val="o"/>
      <w:lvlJc w:val="left"/>
      <w:pPr>
        <w:ind w:left="1364" w:hanging="360"/>
      </w:pPr>
      <w:rPr>
        <w:rFonts w:ascii="Courier New" w:hAnsi="Courier New" w:cs="Courier New" w:hint="default"/>
      </w:rPr>
    </w:lvl>
    <w:lvl w:ilvl="2" w:tplc="040C0005">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5" w15:restartNumberingAfterBreak="0">
    <w:nsid w:val="3EDD6802"/>
    <w:multiLevelType w:val="hybridMultilevel"/>
    <w:tmpl w:val="CAC6A4E4"/>
    <w:lvl w:ilvl="0" w:tplc="6504B354">
      <w:start w:val="1"/>
      <w:numFmt w:val="bullet"/>
      <w:lvlText w:val="q"/>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414F275E"/>
    <w:multiLevelType w:val="hybridMultilevel"/>
    <w:tmpl w:val="E970234E"/>
    <w:lvl w:ilvl="0" w:tplc="54D2649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26725BC"/>
    <w:multiLevelType w:val="hybridMultilevel"/>
    <w:tmpl w:val="A76EBFCC"/>
    <w:lvl w:ilvl="0" w:tplc="731A0E1C">
      <w:start w:val="2"/>
      <w:numFmt w:val="bullet"/>
      <w:lvlText w:val=""/>
      <w:lvlJc w:val="left"/>
      <w:pPr>
        <w:ind w:left="720" w:hanging="360"/>
      </w:pPr>
      <w:rPr>
        <w:rFonts w:ascii="Wingdings 2" w:eastAsiaTheme="minorEastAsia" w:hAnsi="Wingdings 2"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A125D51"/>
    <w:multiLevelType w:val="hybridMultilevel"/>
    <w:tmpl w:val="7690EDE8"/>
    <w:lvl w:ilvl="0" w:tplc="D0E8E970">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1A97744"/>
    <w:multiLevelType w:val="hybridMultilevel"/>
    <w:tmpl w:val="8A3CC2E0"/>
    <w:lvl w:ilvl="0" w:tplc="74881A2E">
      <w:start w:val="1"/>
      <w:numFmt w:val="decimal"/>
      <w:pStyle w:val="Titre2"/>
      <w:lvlText w:val="%1."/>
      <w:lvlJc w:val="left"/>
      <w:pPr>
        <w:ind w:left="644" w:hanging="360"/>
      </w:pPr>
    </w:lvl>
    <w:lvl w:ilvl="1" w:tplc="9138BD38">
      <w:numFmt w:val="bullet"/>
      <w:lvlText w:val="-"/>
      <w:lvlJc w:val="left"/>
      <w:pPr>
        <w:ind w:left="1440" w:hanging="360"/>
      </w:pPr>
      <w:rPr>
        <w:rFonts w:ascii="Corbel" w:eastAsiaTheme="minorEastAsia" w:hAnsi="Corbel" w:cstheme="minorBid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32A348F"/>
    <w:multiLevelType w:val="hybridMultilevel"/>
    <w:tmpl w:val="524A4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364B1C"/>
    <w:multiLevelType w:val="hybridMultilevel"/>
    <w:tmpl w:val="D188E508"/>
    <w:lvl w:ilvl="0" w:tplc="FC0C178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6F12BC2"/>
    <w:multiLevelType w:val="hybridMultilevel"/>
    <w:tmpl w:val="26307B6E"/>
    <w:lvl w:ilvl="0" w:tplc="CF9E7B78">
      <w:numFmt w:val="bullet"/>
      <w:lvlText w:val="-"/>
      <w:lvlJc w:val="left"/>
      <w:pPr>
        <w:ind w:left="-208" w:hanging="360"/>
      </w:pPr>
      <w:rPr>
        <w:rFonts w:ascii="Corbel" w:eastAsiaTheme="minorEastAsia" w:hAnsi="Corbel" w:cstheme="minorBidi" w:hint="default"/>
      </w:rPr>
    </w:lvl>
    <w:lvl w:ilvl="1" w:tplc="040C0003" w:tentative="1">
      <w:start w:val="1"/>
      <w:numFmt w:val="bullet"/>
      <w:lvlText w:val="o"/>
      <w:lvlJc w:val="left"/>
      <w:pPr>
        <w:ind w:left="512" w:hanging="360"/>
      </w:pPr>
      <w:rPr>
        <w:rFonts w:ascii="Courier New" w:hAnsi="Courier New" w:cs="Courier New" w:hint="default"/>
      </w:rPr>
    </w:lvl>
    <w:lvl w:ilvl="2" w:tplc="040C0005" w:tentative="1">
      <w:start w:val="1"/>
      <w:numFmt w:val="bullet"/>
      <w:lvlText w:val=""/>
      <w:lvlJc w:val="left"/>
      <w:pPr>
        <w:ind w:left="1232" w:hanging="360"/>
      </w:pPr>
      <w:rPr>
        <w:rFonts w:ascii="Wingdings" w:hAnsi="Wingdings" w:hint="default"/>
      </w:rPr>
    </w:lvl>
    <w:lvl w:ilvl="3" w:tplc="040C0001" w:tentative="1">
      <w:start w:val="1"/>
      <w:numFmt w:val="bullet"/>
      <w:lvlText w:val=""/>
      <w:lvlJc w:val="left"/>
      <w:pPr>
        <w:ind w:left="1952" w:hanging="360"/>
      </w:pPr>
      <w:rPr>
        <w:rFonts w:ascii="Symbol" w:hAnsi="Symbol" w:hint="default"/>
      </w:rPr>
    </w:lvl>
    <w:lvl w:ilvl="4" w:tplc="040C0003" w:tentative="1">
      <w:start w:val="1"/>
      <w:numFmt w:val="bullet"/>
      <w:lvlText w:val="o"/>
      <w:lvlJc w:val="left"/>
      <w:pPr>
        <w:ind w:left="2672" w:hanging="360"/>
      </w:pPr>
      <w:rPr>
        <w:rFonts w:ascii="Courier New" w:hAnsi="Courier New" w:cs="Courier New" w:hint="default"/>
      </w:rPr>
    </w:lvl>
    <w:lvl w:ilvl="5" w:tplc="040C0005" w:tentative="1">
      <w:start w:val="1"/>
      <w:numFmt w:val="bullet"/>
      <w:lvlText w:val=""/>
      <w:lvlJc w:val="left"/>
      <w:pPr>
        <w:ind w:left="3392" w:hanging="360"/>
      </w:pPr>
      <w:rPr>
        <w:rFonts w:ascii="Wingdings" w:hAnsi="Wingdings" w:hint="default"/>
      </w:rPr>
    </w:lvl>
    <w:lvl w:ilvl="6" w:tplc="040C0001" w:tentative="1">
      <w:start w:val="1"/>
      <w:numFmt w:val="bullet"/>
      <w:lvlText w:val=""/>
      <w:lvlJc w:val="left"/>
      <w:pPr>
        <w:ind w:left="4112" w:hanging="360"/>
      </w:pPr>
      <w:rPr>
        <w:rFonts w:ascii="Symbol" w:hAnsi="Symbol" w:hint="default"/>
      </w:rPr>
    </w:lvl>
    <w:lvl w:ilvl="7" w:tplc="040C0003" w:tentative="1">
      <w:start w:val="1"/>
      <w:numFmt w:val="bullet"/>
      <w:lvlText w:val="o"/>
      <w:lvlJc w:val="left"/>
      <w:pPr>
        <w:ind w:left="4832" w:hanging="360"/>
      </w:pPr>
      <w:rPr>
        <w:rFonts w:ascii="Courier New" w:hAnsi="Courier New" w:cs="Courier New" w:hint="default"/>
      </w:rPr>
    </w:lvl>
    <w:lvl w:ilvl="8" w:tplc="040C0005" w:tentative="1">
      <w:start w:val="1"/>
      <w:numFmt w:val="bullet"/>
      <w:lvlText w:val=""/>
      <w:lvlJc w:val="left"/>
      <w:pPr>
        <w:ind w:left="5552" w:hanging="360"/>
      </w:pPr>
      <w:rPr>
        <w:rFonts w:ascii="Wingdings" w:hAnsi="Wingdings" w:hint="default"/>
      </w:rPr>
    </w:lvl>
  </w:abstractNum>
  <w:abstractNum w:abstractNumId="33" w15:restartNumberingAfterBreak="0">
    <w:nsid w:val="60BE3210"/>
    <w:multiLevelType w:val="hybridMultilevel"/>
    <w:tmpl w:val="4CF22EF0"/>
    <w:lvl w:ilvl="0" w:tplc="1042364C">
      <w:start w:val="2"/>
      <w:numFmt w:val="bullet"/>
      <w:lvlText w:val="-"/>
      <w:lvlJc w:val="left"/>
      <w:pPr>
        <w:ind w:left="720" w:hanging="360"/>
      </w:pPr>
      <w:rPr>
        <w:rFonts w:ascii="Corbel" w:eastAsiaTheme="minorEastAsia" w:hAnsi="Corbel"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58F79A1"/>
    <w:multiLevelType w:val="multilevel"/>
    <w:tmpl w:val="B4B64938"/>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F3646D9"/>
    <w:multiLevelType w:val="hybridMultilevel"/>
    <w:tmpl w:val="888CD8DA"/>
    <w:lvl w:ilvl="0" w:tplc="D0E8E97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611E36"/>
    <w:multiLevelType w:val="hybridMultilevel"/>
    <w:tmpl w:val="2D94E9FA"/>
    <w:lvl w:ilvl="0" w:tplc="040C0005">
      <w:start w:val="1"/>
      <w:numFmt w:val="bullet"/>
      <w:lvlText w:val=""/>
      <w:lvlJc w:val="left"/>
      <w:pPr>
        <w:ind w:left="720" w:hanging="360"/>
      </w:pPr>
      <w:rPr>
        <w:rFonts w:ascii="Wingdings" w:hAnsi="Wingding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55D4CAE"/>
    <w:multiLevelType w:val="hybridMultilevel"/>
    <w:tmpl w:val="5C50E10C"/>
    <w:lvl w:ilvl="0" w:tplc="E9DA068A">
      <w:start w:val="11"/>
      <w:numFmt w:val="bullet"/>
      <w:lvlText w:val=""/>
      <w:lvlJc w:val="left"/>
      <w:pPr>
        <w:ind w:left="1140" w:hanging="360"/>
      </w:pPr>
      <w:rPr>
        <w:rFonts w:ascii="Symbol" w:eastAsiaTheme="minorHAnsi" w:hAnsi="Symbol" w:cs="Arial" w:hint="default"/>
        <w:b/>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38" w15:restartNumberingAfterBreak="0">
    <w:nsid w:val="78C73E0D"/>
    <w:multiLevelType w:val="hybridMultilevel"/>
    <w:tmpl w:val="68226868"/>
    <w:lvl w:ilvl="0" w:tplc="D0E8E970">
      <w:start w:val="1"/>
      <w:numFmt w:val="bullet"/>
      <w:lvlText w:val="-"/>
      <w:lvlJc w:val="left"/>
      <w:pPr>
        <w:ind w:left="360" w:hanging="360"/>
      </w:pPr>
      <w:rPr>
        <w:rFonts w:ascii="Calibri" w:hAnsi="Calibr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790E6C3B"/>
    <w:multiLevelType w:val="hybridMultilevel"/>
    <w:tmpl w:val="A606C5EE"/>
    <w:lvl w:ilvl="0" w:tplc="FA38BCE2">
      <w:numFmt w:val="bullet"/>
      <w:lvlText w:val="-"/>
      <w:lvlJc w:val="left"/>
      <w:pPr>
        <w:ind w:left="720" w:hanging="360"/>
      </w:pPr>
      <w:rPr>
        <w:rFonts w:ascii="Corbel" w:eastAsiaTheme="minorEastAsia" w:hAnsi="Corbe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C4A6D0E"/>
    <w:multiLevelType w:val="hybridMultilevel"/>
    <w:tmpl w:val="09BEF7DC"/>
    <w:lvl w:ilvl="0" w:tplc="89F61F52">
      <w:start w:val="1"/>
      <w:numFmt w:val="bullet"/>
      <w:lvlText w:val="o"/>
      <w:lvlJc w:val="left"/>
      <w:pPr>
        <w:ind w:left="1068" w:hanging="360"/>
      </w:pPr>
      <w:rPr>
        <w:rFonts w:ascii="Courier New" w:hAnsi="Courier New"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41" w15:restartNumberingAfterBreak="0">
    <w:nsid w:val="7CD26700"/>
    <w:multiLevelType w:val="hybridMultilevel"/>
    <w:tmpl w:val="ABECFA8E"/>
    <w:lvl w:ilvl="0" w:tplc="6504B354">
      <w:start w:val="1"/>
      <w:numFmt w:val="bullet"/>
      <w:lvlText w:val="q"/>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7DF75065"/>
    <w:multiLevelType w:val="hybridMultilevel"/>
    <w:tmpl w:val="B462B654"/>
    <w:lvl w:ilvl="0" w:tplc="B588A40A">
      <w:numFmt w:val="bullet"/>
      <w:lvlText w:val=""/>
      <w:lvlJc w:val="left"/>
      <w:pPr>
        <w:ind w:left="1068" w:hanging="360"/>
      </w:pPr>
      <w:rPr>
        <w:rFonts w:ascii="Wingdings" w:eastAsiaTheme="minorHAnsi" w:hAnsi="Wingdings" w:cstheme="minorBidi"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1251819311">
    <w:abstractNumId w:val="34"/>
  </w:num>
  <w:num w:numId="2" w16cid:durableId="1692879057">
    <w:abstractNumId w:val="19"/>
  </w:num>
  <w:num w:numId="3" w16cid:durableId="1691685283">
    <w:abstractNumId w:val="29"/>
  </w:num>
  <w:num w:numId="4" w16cid:durableId="1737777709">
    <w:abstractNumId w:val="28"/>
  </w:num>
  <w:num w:numId="5" w16cid:durableId="73017204">
    <w:abstractNumId w:val="17"/>
  </w:num>
  <w:num w:numId="6" w16cid:durableId="609094673">
    <w:abstractNumId w:val="38"/>
  </w:num>
  <w:num w:numId="7" w16cid:durableId="2071802588">
    <w:abstractNumId w:val="12"/>
  </w:num>
  <w:num w:numId="8" w16cid:durableId="2024235629">
    <w:abstractNumId w:val="13"/>
  </w:num>
  <w:num w:numId="9" w16cid:durableId="1867214745">
    <w:abstractNumId w:val="20"/>
  </w:num>
  <w:num w:numId="10" w16cid:durableId="364983843">
    <w:abstractNumId w:val="5"/>
  </w:num>
  <w:num w:numId="11" w16cid:durableId="26417551">
    <w:abstractNumId w:val="35"/>
  </w:num>
  <w:num w:numId="12" w16cid:durableId="1262059406">
    <w:abstractNumId w:val="22"/>
  </w:num>
  <w:num w:numId="13" w16cid:durableId="2026200916">
    <w:abstractNumId w:val="2"/>
  </w:num>
  <w:num w:numId="14" w16cid:durableId="1711107791">
    <w:abstractNumId w:val="7"/>
  </w:num>
  <w:num w:numId="15" w16cid:durableId="981271146">
    <w:abstractNumId w:val="18"/>
  </w:num>
  <w:num w:numId="16" w16cid:durableId="931938743">
    <w:abstractNumId w:val="29"/>
  </w:num>
  <w:num w:numId="17" w16cid:durableId="1030763259">
    <w:abstractNumId w:val="8"/>
  </w:num>
  <w:num w:numId="18" w16cid:durableId="1194920626">
    <w:abstractNumId w:val="32"/>
  </w:num>
  <w:num w:numId="19" w16cid:durableId="743719500">
    <w:abstractNumId w:val="40"/>
  </w:num>
  <w:num w:numId="20" w16cid:durableId="199823651">
    <w:abstractNumId w:val="16"/>
  </w:num>
  <w:num w:numId="21" w16cid:durableId="1381396688">
    <w:abstractNumId w:val="1"/>
  </w:num>
  <w:num w:numId="22" w16cid:durableId="693964879">
    <w:abstractNumId w:val="24"/>
  </w:num>
  <w:num w:numId="23" w16cid:durableId="945888142">
    <w:abstractNumId w:val="15"/>
  </w:num>
  <w:num w:numId="24" w16cid:durableId="374158832">
    <w:abstractNumId w:val="41"/>
  </w:num>
  <w:num w:numId="25" w16cid:durableId="526215359">
    <w:abstractNumId w:val="25"/>
  </w:num>
  <w:num w:numId="26" w16cid:durableId="1357341452">
    <w:abstractNumId w:val="10"/>
  </w:num>
  <w:num w:numId="27" w16cid:durableId="1245531256">
    <w:abstractNumId w:val="33"/>
  </w:num>
  <w:num w:numId="28" w16cid:durableId="128017661">
    <w:abstractNumId w:val="27"/>
  </w:num>
  <w:num w:numId="29" w16cid:durableId="775977545">
    <w:abstractNumId w:val="26"/>
  </w:num>
  <w:num w:numId="30" w16cid:durableId="1999504570">
    <w:abstractNumId w:val="21"/>
  </w:num>
  <w:num w:numId="31" w16cid:durableId="1384328058">
    <w:abstractNumId w:val="29"/>
    <w:lvlOverride w:ilvl="0">
      <w:startOverride w:val="1"/>
    </w:lvlOverride>
  </w:num>
  <w:num w:numId="32" w16cid:durableId="2077319619">
    <w:abstractNumId w:val="23"/>
  </w:num>
  <w:num w:numId="33" w16cid:durableId="1518688152">
    <w:abstractNumId w:val="30"/>
  </w:num>
  <w:num w:numId="34" w16cid:durableId="1651517653">
    <w:abstractNumId w:val="11"/>
  </w:num>
  <w:num w:numId="35" w16cid:durableId="196238061">
    <w:abstractNumId w:val="6"/>
  </w:num>
  <w:num w:numId="36" w16cid:durableId="1460294922">
    <w:abstractNumId w:val="4"/>
  </w:num>
  <w:num w:numId="37" w16cid:durableId="845940858">
    <w:abstractNumId w:val="31"/>
  </w:num>
  <w:num w:numId="38" w16cid:durableId="393084943">
    <w:abstractNumId w:val="9"/>
  </w:num>
  <w:num w:numId="39" w16cid:durableId="891040907">
    <w:abstractNumId w:val="0"/>
  </w:num>
  <w:num w:numId="40" w16cid:durableId="88043972">
    <w:abstractNumId w:val="36"/>
  </w:num>
  <w:num w:numId="41" w16cid:durableId="581835183">
    <w:abstractNumId w:val="42"/>
  </w:num>
  <w:num w:numId="42" w16cid:durableId="567040093">
    <w:abstractNumId w:val="14"/>
  </w:num>
  <w:num w:numId="43" w16cid:durableId="11760732">
    <w:abstractNumId w:val="3"/>
  </w:num>
  <w:num w:numId="44" w16cid:durableId="989333724">
    <w:abstractNumId w:val="37"/>
  </w:num>
  <w:num w:numId="45" w16cid:durableId="1593857689">
    <w:abstractNumId w:val="3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753"/>
    <w:rsid w:val="000015CA"/>
    <w:rsid w:val="0000321F"/>
    <w:rsid w:val="0000324B"/>
    <w:rsid w:val="00003812"/>
    <w:rsid w:val="0000668C"/>
    <w:rsid w:val="000073C4"/>
    <w:rsid w:val="00007863"/>
    <w:rsid w:val="00007BA9"/>
    <w:rsid w:val="000101FA"/>
    <w:rsid w:val="0001031E"/>
    <w:rsid w:val="00012FEA"/>
    <w:rsid w:val="00015F8F"/>
    <w:rsid w:val="00016017"/>
    <w:rsid w:val="00032AC2"/>
    <w:rsid w:val="00033B98"/>
    <w:rsid w:val="000343F1"/>
    <w:rsid w:val="0003506B"/>
    <w:rsid w:val="00036158"/>
    <w:rsid w:val="00036EBC"/>
    <w:rsid w:val="00040F3D"/>
    <w:rsid w:val="0004215F"/>
    <w:rsid w:val="00042A02"/>
    <w:rsid w:val="00043151"/>
    <w:rsid w:val="00043C59"/>
    <w:rsid w:val="000450B7"/>
    <w:rsid w:val="000453ED"/>
    <w:rsid w:val="000506F9"/>
    <w:rsid w:val="00051E55"/>
    <w:rsid w:val="00052AD8"/>
    <w:rsid w:val="00053F21"/>
    <w:rsid w:val="00054674"/>
    <w:rsid w:val="000609DC"/>
    <w:rsid w:val="0006187E"/>
    <w:rsid w:val="00062D34"/>
    <w:rsid w:val="00070FCF"/>
    <w:rsid w:val="00073491"/>
    <w:rsid w:val="00074245"/>
    <w:rsid w:val="00082231"/>
    <w:rsid w:val="00082581"/>
    <w:rsid w:val="00082F6E"/>
    <w:rsid w:val="00083D53"/>
    <w:rsid w:val="00084934"/>
    <w:rsid w:val="000901FE"/>
    <w:rsid w:val="00090BF6"/>
    <w:rsid w:val="000916F2"/>
    <w:rsid w:val="000A06AE"/>
    <w:rsid w:val="000A1EBB"/>
    <w:rsid w:val="000A1FF6"/>
    <w:rsid w:val="000A68CE"/>
    <w:rsid w:val="000B0DE9"/>
    <w:rsid w:val="000B206F"/>
    <w:rsid w:val="000B4F84"/>
    <w:rsid w:val="000B6468"/>
    <w:rsid w:val="000C00F0"/>
    <w:rsid w:val="000C1476"/>
    <w:rsid w:val="000C1CC6"/>
    <w:rsid w:val="000D0161"/>
    <w:rsid w:val="000D0CEC"/>
    <w:rsid w:val="000D0F6D"/>
    <w:rsid w:val="000D113D"/>
    <w:rsid w:val="000D6B48"/>
    <w:rsid w:val="000E02FE"/>
    <w:rsid w:val="000E0B36"/>
    <w:rsid w:val="000E0B61"/>
    <w:rsid w:val="000E1CEE"/>
    <w:rsid w:val="000E4188"/>
    <w:rsid w:val="000E44D1"/>
    <w:rsid w:val="000E4E52"/>
    <w:rsid w:val="000E64D3"/>
    <w:rsid w:val="000E757E"/>
    <w:rsid w:val="000F013E"/>
    <w:rsid w:val="000F23AD"/>
    <w:rsid w:val="000F54EE"/>
    <w:rsid w:val="00101AAE"/>
    <w:rsid w:val="00102185"/>
    <w:rsid w:val="00105AD3"/>
    <w:rsid w:val="00106428"/>
    <w:rsid w:val="001123A9"/>
    <w:rsid w:val="00113563"/>
    <w:rsid w:val="001154D9"/>
    <w:rsid w:val="00116BBC"/>
    <w:rsid w:val="00117F55"/>
    <w:rsid w:val="00122DED"/>
    <w:rsid w:val="00123884"/>
    <w:rsid w:val="0012533A"/>
    <w:rsid w:val="0013022F"/>
    <w:rsid w:val="001344FD"/>
    <w:rsid w:val="00136E8E"/>
    <w:rsid w:val="00141601"/>
    <w:rsid w:val="00142B3C"/>
    <w:rsid w:val="00143F1D"/>
    <w:rsid w:val="00145B81"/>
    <w:rsid w:val="001462D2"/>
    <w:rsid w:val="00146D4F"/>
    <w:rsid w:val="00152976"/>
    <w:rsid w:val="00156887"/>
    <w:rsid w:val="00156A2E"/>
    <w:rsid w:val="00157EBA"/>
    <w:rsid w:val="001627D2"/>
    <w:rsid w:val="001642B4"/>
    <w:rsid w:val="0016486B"/>
    <w:rsid w:val="00171E3D"/>
    <w:rsid w:val="00173AFC"/>
    <w:rsid w:val="00176CDA"/>
    <w:rsid w:val="001811BD"/>
    <w:rsid w:val="0018313A"/>
    <w:rsid w:val="001853EF"/>
    <w:rsid w:val="00191081"/>
    <w:rsid w:val="001944A4"/>
    <w:rsid w:val="0019641C"/>
    <w:rsid w:val="00197C50"/>
    <w:rsid w:val="001A2CC9"/>
    <w:rsid w:val="001A39C1"/>
    <w:rsid w:val="001A6162"/>
    <w:rsid w:val="001A67D1"/>
    <w:rsid w:val="001A71A5"/>
    <w:rsid w:val="001A7EC9"/>
    <w:rsid w:val="001B2788"/>
    <w:rsid w:val="001B4CED"/>
    <w:rsid w:val="001B5670"/>
    <w:rsid w:val="001B771D"/>
    <w:rsid w:val="001B77DF"/>
    <w:rsid w:val="001C03C2"/>
    <w:rsid w:val="001C3609"/>
    <w:rsid w:val="001C5E39"/>
    <w:rsid w:val="001C69D7"/>
    <w:rsid w:val="001C724C"/>
    <w:rsid w:val="001C7B23"/>
    <w:rsid w:val="001D0774"/>
    <w:rsid w:val="001D1531"/>
    <w:rsid w:val="001D1FBC"/>
    <w:rsid w:val="001D227F"/>
    <w:rsid w:val="001D2403"/>
    <w:rsid w:val="001D51EF"/>
    <w:rsid w:val="001D5A50"/>
    <w:rsid w:val="001D7D8A"/>
    <w:rsid w:val="001E2161"/>
    <w:rsid w:val="001E6066"/>
    <w:rsid w:val="001F02E8"/>
    <w:rsid w:val="001F06A5"/>
    <w:rsid w:val="002007EE"/>
    <w:rsid w:val="00201AF5"/>
    <w:rsid w:val="00202491"/>
    <w:rsid w:val="00202FF4"/>
    <w:rsid w:val="002041DD"/>
    <w:rsid w:val="00204829"/>
    <w:rsid w:val="0020489A"/>
    <w:rsid w:val="00204BC4"/>
    <w:rsid w:val="00205CB3"/>
    <w:rsid w:val="00206349"/>
    <w:rsid w:val="00211417"/>
    <w:rsid w:val="00213450"/>
    <w:rsid w:val="00216118"/>
    <w:rsid w:val="002204A1"/>
    <w:rsid w:val="00227141"/>
    <w:rsid w:val="002315BE"/>
    <w:rsid w:val="00232DED"/>
    <w:rsid w:val="00237A56"/>
    <w:rsid w:val="00242866"/>
    <w:rsid w:val="002428FD"/>
    <w:rsid w:val="00243DD4"/>
    <w:rsid w:val="00244363"/>
    <w:rsid w:val="00245C87"/>
    <w:rsid w:val="0024752C"/>
    <w:rsid w:val="00247626"/>
    <w:rsid w:val="00250900"/>
    <w:rsid w:val="00251B9B"/>
    <w:rsid w:val="00251E0C"/>
    <w:rsid w:val="0025257B"/>
    <w:rsid w:val="00252A6B"/>
    <w:rsid w:val="002576F2"/>
    <w:rsid w:val="00260BB9"/>
    <w:rsid w:val="002612A4"/>
    <w:rsid w:val="00262A2B"/>
    <w:rsid w:val="0027080D"/>
    <w:rsid w:val="0027402E"/>
    <w:rsid w:val="00274BF1"/>
    <w:rsid w:val="00286C1F"/>
    <w:rsid w:val="00287058"/>
    <w:rsid w:val="002901DC"/>
    <w:rsid w:val="0029032F"/>
    <w:rsid w:val="00293817"/>
    <w:rsid w:val="00295B4F"/>
    <w:rsid w:val="0029688E"/>
    <w:rsid w:val="002A1917"/>
    <w:rsid w:val="002A1B85"/>
    <w:rsid w:val="002A2129"/>
    <w:rsid w:val="002A68C0"/>
    <w:rsid w:val="002B1282"/>
    <w:rsid w:val="002B180B"/>
    <w:rsid w:val="002B798A"/>
    <w:rsid w:val="002B7C06"/>
    <w:rsid w:val="002C1618"/>
    <w:rsid w:val="002C3B74"/>
    <w:rsid w:val="002C5940"/>
    <w:rsid w:val="002D0E91"/>
    <w:rsid w:val="002D111C"/>
    <w:rsid w:val="002D2D38"/>
    <w:rsid w:val="002D333F"/>
    <w:rsid w:val="002D7824"/>
    <w:rsid w:val="002E0DFF"/>
    <w:rsid w:val="002E2FC5"/>
    <w:rsid w:val="002E31E1"/>
    <w:rsid w:val="002E3F69"/>
    <w:rsid w:val="002E458B"/>
    <w:rsid w:val="002E504A"/>
    <w:rsid w:val="002E685B"/>
    <w:rsid w:val="002E7978"/>
    <w:rsid w:val="002E7B3E"/>
    <w:rsid w:val="002E7B4D"/>
    <w:rsid w:val="002F3A45"/>
    <w:rsid w:val="002F55FB"/>
    <w:rsid w:val="002F68F5"/>
    <w:rsid w:val="002F7535"/>
    <w:rsid w:val="00300E78"/>
    <w:rsid w:val="00301417"/>
    <w:rsid w:val="00303C0A"/>
    <w:rsid w:val="003057A5"/>
    <w:rsid w:val="00305F0D"/>
    <w:rsid w:val="0031065F"/>
    <w:rsid w:val="00312C33"/>
    <w:rsid w:val="00315639"/>
    <w:rsid w:val="00315808"/>
    <w:rsid w:val="0031612D"/>
    <w:rsid w:val="00317742"/>
    <w:rsid w:val="0032498A"/>
    <w:rsid w:val="003306FC"/>
    <w:rsid w:val="00330A9A"/>
    <w:rsid w:val="00330FCA"/>
    <w:rsid w:val="00332255"/>
    <w:rsid w:val="0033276E"/>
    <w:rsid w:val="003346E5"/>
    <w:rsid w:val="00334FB7"/>
    <w:rsid w:val="00335CA1"/>
    <w:rsid w:val="0033776A"/>
    <w:rsid w:val="0034042A"/>
    <w:rsid w:val="0034130F"/>
    <w:rsid w:val="003444A6"/>
    <w:rsid w:val="00345CAE"/>
    <w:rsid w:val="003464C8"/>
    <w:rsid w:val="00346F1C"/>
    <w:rsid w:val="00347189"/>
    <w:rsid w:val="00347307"/>
    <w:rsid w:val="00347A18"/>
    <w:rsid w:val="00347E5F"/>
    <w:rsid w:val="00350E99"/>
    <w:rsid w:val="003511FE"/>
    <w:rsid w:val="003514FA"/>
    <w:rsid w:val="00351C4E"/>
    <w:rsid w:val="00353E7B"/>
    <w:rsid w:val="00361295"/>
    <w:rsid w:val="003617F0"/>
    <w:rsid w:val="0036273B"/>
    <w:rsid w:val="00363E9A"/>
    <w:rsid w:val="003662D1"/>
    <w:rsid w:val="00366375"/>
    <w:rsid w:val="00370CD6"/>
    <w:rsid w:val="00372650"/>
    <w:rsid w:val="003771BD"/>
    <w:rsid w:val="00383123"/>
    <w:rsid w:val="00383269"/>
    <w:rsid w:val="00384234"/>
    <w:rsid w:val="003860AF"/>
    <w:rsid w:val="00386B48"/>
    <w:rsid w:val="00387C31"/>
    <w:rsid w:val="00390088"/>
    <w:rsid w:val="0039017B"/>
    <w:rsid w:val="00394EDB"/>
    <w:rsid w:val="00395E17"/>
    <w:rsid w:val="003979C4"/>
    <w:rsid w:val="003A01BF"/>
    <w:rsid w:val="003A1AC9"/>
    <w:rsid w:val="003A2988"/>
    <w:rsid w:val="003A2FFE"/>
    <w:rsid w:val="003A3F08"/>
    <w:rsid w:val="003A5CE5"/>
    <w:rsid w:val="003A6E4D"/>
    <w:rsid w:val="003B09C0"/>
    <w:rsid w:val="003B0C01"/>
    <w:rsid w:val="003B237F"/>
    <w:rsid w:val="003B37BA"/>
    <w:rsid w:val="003B58A3"/>
    <w:rsid w:val="003B5F51"/>
    <w:rsid w:val="003C0796"/>
    <w:rsid w:val="003C278F"/>
    <w:rsid w:val="003C37B5"/>
    <w:rsid w:val="003C575D"/>
    <w:rsid w:val="003C695B"/>
    <w:rsid w:val="003C7141"/>
    <w:rsid w:val="003D04D7"/>
    <w:rsid w:val="003D10A9"/>
    <w:rsid w:val="003D1608"/>
    <w:rsid w:val="003D1882"/>
    <w:rsid w:val="003D3E8C"/>
    <w:rsid w:val="003D49CA"/>
    <w:rsid w:val="003D634B"/>
    <w:rsid w:val="003D6A9F"/>
    <w:rsid w:val="003D6D37"/>
    <w:rsid w:val="003E0D17"/>
    <w:rsid w:val="003E1E37"/>
    <w:rsid w:val="003E4E96"/>
    <w:rsid w:val="003E605A"/>
    <w:rsid w:val="003E667F"/>
    <w:rsid w:val="003F144D"/>
    <w:rsid w:val="003F38CD"/>
    <w:rsid w:val="003F48F1"/>
    <w:rsid w:val="0040780C"/>
    <w:rsid w:val="00413DCF"/>
    <w:rsid w:val="00414082"/>
    <w:rsid w:val="00415999"/>
    <w:rsid w:val="00415D4F"/>
    <w:rsid w:val="004163C5"/>
    <w:rsid w:val="004169F0"/>
    <w:rsid w:val="0042192D"/>
    <w:rsid w:val="00424E7B"/>
    <w:rsid w:val="00427521"/>
    <w:rsid w:val="00431A75"/>
    <w:rsid w:val="00432788"/>
    <w:rsid w:val="004350CB"/>
    <w:rsid w:val="004361CE"/>
    <w:rsid w:val="00436CAF"/>
    <w:rsid w:val="00442984"/>
    <w:rsid w:val="00442F45"/>
    <w:rsid w:val="00443E42"/>
    <w:rsid w:val="00446A2F"/>
    <w:rsid w:val="00447531"/>
    <w:rsid w:val="0044777E"/>
    <w:rsid w:val="00447EF8"/>
    <w:rsid w:val="0045053F"/>
    <w:rsid w:val="00450A41"/>
    <w:rsid w:val="00453491"/>
    <w:rsid w:val="00454D46"/>
    <w:rsid w:val="00455E60"/>
    <w:rsid w:val="00456839"/>
    <w:rsid w:val="00461367"/>
    <w:rsid w:val="0046352C"/>
    <w:rsid w:val="00463543"/>
    <w:rsid w:val="004642E9"/>
    <w:rsid w:val="00465D1E"/>
    <w:rsid w:val="00467192"/>
    <w:rsid w:val="0047138E"/>
    <w:rsid w:val="0047167B"/>
    <w:rsid w:val="00472C86"/>
    <w:rsid w:val="004743DA"/>
    <w:rsid w:val="00474AB4"/>
    <w:rsid w:val="00474DF0"/>
    <w:rsid w:val="00476AC4"/>
    <w:rsid w:val="004843D9"/>
    <w:rsid w:val="00485B6C"/>
    <w:rsid w:val="00487B92"/>
    <w:rsid w:val="00490FAD"/>
    <w:rsid w:val="00491AD2"/>
    <w:rsid w:val="0049295E"/>
    <w:rsid w:val="0049335E"/>
    <w:rsid w:val="00496EBA"/>
    <w:rsid w:val="004A06FF"/>
    <w:rsid w:val="004A1216"/>
    <w:rsid w:val="004A7865"/>
    <w:rsid w:val="004B0DD0"/>
    <w:rsid w:val="004B1DA9"/>
    <w:rsid w:val="004B2F4E"/>
    <w:rsid w:val="004B4426"/>
    <w:rsid w:val="004B4EA6"/>
    <w:rsid w:val="004B5B57"/>
    <w:rsid w:val="004B60F8"/>
    <w:rsid w:val="004B775A"/>
    <w:rsid w:val="004B7AA6"/>
    <w:rsid w:val="004B7E8C"/>
    <w:rsid w:val="004C040B"/>
    <w:rsid w:val="004C04DE"/>
    <w:rsid w:val="004C3F04"/>
    <w:rsid w:val="004D11B3"/>
    <w:rsid w:val="004D1E56"/>
    <w:rsid w:val="004D1EF4"/>
    <w:rsid w:val="004D487A"/>
    <w:rsid w:val="004D7045"/>
    <w:rsid w:val="004E032A"/>
    <w:rsid w:val="004E1096"/>
    <w:rsid w:val="004E1FD2"/>
    <w:rsid w:val="004E5E4B"/>
    <w:rsid w:val="004F1165"/>
    <w:rsid w:val="004F143E"/>
    <w:rsid w:val="004F3708"/>
    <w:rsid w:val="004F5CE5"/>
    <w:rsid w:val="00500414"/>
    <w:rsid w:val="0050062E"/>
    <w:rsid w:val="0050423A"/>
    <w:rsid w:val="005066D5"/>
    <w:rsid w:val="00507D8E"/>
    <w:rsid w:val="00510753"/>
    <w:rsid w:val="00514FCD"/>
    <w:rsid w:val="00515E27"/>
    <w:rsid w:val="005161B0"/>
    <w:rsid w:val="0051760D"/>
    <w:rsid w:val="005205DF"/>
    <w:rsid w:val="00522B2D"/>
    <w:rsid w:val="0052657B"/>
    <w:rsid w:val="00531746"/>
    <w:rsid w:val="00531AA9"/>
    <w:rsid w:val="00531B36"/>
    <w:rsid w:val="0053547A"/>
    <w:rsid w:val="0053713C"/>
    <w:rsid w:val="005426A5"/>
    <w:rsid w:val="005431B3"/>
    <w:rsid w:val="00544120"/>
    <w:rsid w:val="00546045"/>
    <w:rsid w:val="00547126"/>
    <w:rsid w:val="0055347B"/>
    <w:rsid w:val="0055395F"/>
    <w:rsid w:val="0055402C"/>
    <w:rsid w:val="0055655D"/>
    <w:rsid w:val="00560C07"/>
    <w:rsid w:val="00562B0D"/>
    <w:rsid w:val="00562CA1"/>
    <w:rsid w:val="0056708B"/>
    <w:rsid w:val="00570429"/>
    <w:rsid w:val="00577C11"/>
    <w:rsid w:val="00585EBF"/>
    <w:rsid w:val="00591E50"/>
    <w:rsid w:val="00593BBA"/>
    <w:rsid w:val="00594C86"/>
    <w:rsid w:val="00597B60"/>
    <w:rsid w:val="005A0F96"/>
    <w:rsid w:val="005A5B74"/>
    <w:rsid w:val="005A7BED"/>
    <w:rsid w:val="005A7FC8"/>
    <w:rsid w:val="005C0FAD"/>
    <w:rsid w:val="005C28ED"/>
    <w:rsid w:val="005C30DC"/>
    <w:rsid w:val="005C42BA"/>
    <w:rsid w:val="005C72B8"/>
    <w:rsid w:val="005D0184"/>
    <w:rsid w:val="005D031C"/>
    <w:rsid w:val="005D75FE"/>
    <w:rsid w:val="005E0B77"/>
    <w:rsid w:val="005E28C1"/>
    <w:rsid w:val="005E308D"/>
    <w:rsid w:val="005E69AE"/>
    <w:rsid w:val="005E7D8A"/>
    <w:rsid w:val="005F3646"/>
    <w:rsid w:val="005F5E7B"/>
    <w:rsid w:val="005F6CDB"/>
    <w:rsid w:val="005F7B15"/>
    <w:rsid w:val="006003D8"/>
    <w:rsid w:val="0060080F"/>
    <w:rsid w:val="00602000"/>
    <w:rsid w:val="006039C0"/>
    <w:rsid w:val="006060F9"/>
    <w:rsid w:val="00606551"/>
    <w:rsid w:val="00606971"/>
    <w:rsid w:val="00607EFE"/>
    <w:rsid w:val="0061002E"/>
    <w:rsid w:val="0061077D"/>
    <w:rsid w:val="00613A74"/>
    <w:rsid w:val="0061462E"/>
    <w:rsid w:val="00616676"/>
    <w:rsid w:val="006170E0"/>
    <w:rsid w:val="00617F44"/>
    <w:rsid w:val="006203E2"/>
    <w:rsid w:val="006205BE"/>
    <w:rsid w:val="00624722"/>
    <w:rsid w:val="0062489B"/>
    <w:rsid w:val="0062584F"/>
    <w:rsid w:val="00627804"/>
    <w:rsid w:val="00630965"/>
    <w:rsid w:val="006311F2"/>
    <w:rsid w:val="00633694"/>
    <w:rsid w:val="006356B2"/>
    <w:rsid w:val="00636D73"/>
    <w:rsid w:val="006417A3"/>
    <w:rsid w:val="006427F6"/>
    <w:rsid w:val="00643993"/>
    <w:rsid w:val="00646183"/>
    <w:rsid w:val="006560B5"/>
    <w:rsid w:val="00656849"/>
    <w:rsid w:val="00657688"/>
    <w:rsid w:val="0065798D"/>
    <w:rsid w:val="00660944"/>
    <w:rsid w:val="00663CE0"/>
    <w:rsid w:val="00672711"/>
    <w:rsid w:val="006800E6"/>
    <w:rsid w:val="00681D05"/>
    <w:rsid w:val="00682537"/>
    <w:rsid w:val="00682AF2"/>
    <w:rsid w:val="006860F3"/>
    <w:rsid w:val="006906A6"/>
    <w:rsid w:val="006909CC"/>
    <w:rsid w:val="0069186C"/>
    <w:rsid w:val="00691B5D"/>
    <w:rsid w:val="006932C9"/>
    <w:rsid w:val="00697A9F"/>
    <w:rsid w:val="00697EDE"/>
    <w:rsid w:val="006A0231"/>
    <w:rsid w:val="006A054C"/>
    <w:rsid w:val="006A4D0B"/>
    <w:rsid w:val="006A55AA"/>
    <w:rsid w:val="006A5D95"/>
    <w:rsid w:val="006B33C5"/>
    <w:rsid w:val="006B5105"/>
    <w:rsid w:val="006B6EED"/>
    <w:rsid w:val="006C052C"/>
    <w:rsid w:val="006C2685"/>
    <w:rsid w:val="006C3DC2"/>
    <w:rsid w:val="006C4E5B"/>
    <w:rsid w:val="006C6AB8"/>
    <w:rsid w:val="006D311A"/>
    <w:rsid w:val="006D3B78"/>
    <w:rsid w:val="006D5623"/>
    <w:rsid w:val="006D5ABC"/>
    <w:rsid w:val="006D5E07"/>
    <w:rsid w:val="006D75E9"/>
    <w:rsid w:val="006E0B54"/>
    <w:rsid w:val="006E0BCE"/>
    <w:rsid w:val="006E0EED"/>
    <w:rsid w:val="006E2E6B"/>
    <w:rsid w:val="006E39AB"/>
    <w:rsid w:val="006E51CB"/>
    <w:rsid w:val="006E676E"/>
    <w:rsid w:val="006E75B2"/>
    <w:rsid w:val="006F1119"/>
    <w:rsid w:val="006F12B7"/>
    <w:rsid w:val="006F42FD"/>
    <w:rsid w:val="00700CD0"/>
    <w:rsid w:val="007042EB"/>
    <w:rsid w:val="0071175D"/>
    <w:rsid w:val="0071477B"/>
    <w:rsid w:val="00721EFC"/>
    <w:rsid w:val="00722006"/>
    <w:rsid w:val="00722917"/>
    <w:rsid w:val="00724038"/>
    <w:rsid w:val="007258CD"/>
    <w:rsid w:val="00727DD4"/>
    <w:rsid w:val="0073015A"/>
    <w:rsid w:val="00730E96"/>
    <w:rsid w:val="00733151"/>
    <w:rsid w:val="00735082"/>
    <w:rsid w:val="00735374"/>
    <w:rsid w:val="007378B8"/>
    <w:rsid w:val="00741347"/>
    <w:rsid w:val="00743230"/>
    <w:rsid w:val="00744C40"/>
    <w:rsid w:val="00746D7F"/>
    <w:rsid w:val="007473E2"/>
    <w:rsid w:val="00750375"/>
    <w:rsid w:val="00751AB1"/>
    <w:rsid w:val="00755062"/>
    <w:rsid w:val="00757083"/>
    <w:rsid w:val="0076043B"/>
    <w:rsid w:val="00762D28"/>
    <w:rsid w:val="00764260"/>
    <w:rsid w:val="00764F88"/>
    <w:rsid w:val="00766B05"/>
    <w:rsid w:val="00772B1F"/>
    <w:rsid w:val="00774D4A"/>
    <w:rsid w:val="00774F77"/>
    <w:rsid w:val="0077705E"/>
    <w:rsid w:val="00780E60"/>
    <w:rsid w:val="00780EE1"/>
    <w:rsid w:val="00781A35"/>
    <w:rsid w:val="00781C9D"/>
    <w:rsid w:val="007832F4"/>
    <w:rsid w:val="00786B05"/>
    <w:rsid w:val="00787A6E"/>
    <w:rsid w:val="00790A33"/>
    <w:rsid w:val="007936E7"/>
    <w:rsid w:val="00794ABD"/>
    <w:rsid w:val="007A143F"/>
    <w:rsid w:val="007A244C"/>
    <w:rsid w:val="007A3C0B"/>
    <w:rsid w:val="007A7025"/>
    <w:rsid w:val="007A78F6"/>
    <w:rsid w:val="007B36E8"/>
    <w:rsid w:val="007B465E"/>
    <w:rsid w:val="007B4E35"/>
    <w:rsid w:val="007B5808"/>
    <w:rsid w:val="007C3364"/>
    <w:rsid w:val="007C5F1D"/>
    <w:rsid w:val="007C6DE5"/>
    <w:rsid w:val="007D09AA"/>
    <w:rsid w:val="007D189B"/>
    <w:rsid w:val="007D3D69"/>
    <w:rsid w:val="007D3F69"/>
    <w:rsid w:val="007D6316"/>
    <w:rsid w:val="007D75A2"/>
    <w:rsid w:val="007E1DFA"/>
    <w:rsid w:val="007E2846"/>
    <w:rsid w:val="007E3332"/>
    <w:rsid w:val="007E4CA7"/>
    <w:rsid w:val="007E4F55"/>
    <w:rsid w:val="007E577D"/>
    <w:rsid w:val="007F0FFD"/>
    <w:rsid w:val="007F1378"/>
    <w:rsid w:val="007F523D"/>
    <w:rsid w:val="007F5A0F"/>
    <w:rsid w:val="007F63E6"/>
    <w:rsid w:val="007F7D7A"/>
    <w:rsid w:val="008011C6"/>
    <w:rsid w:val="008021F5"/>
    <w:rsid w:val="008029CC"/>
    <w:rsid w:val="008054B5"/>
    <w:rsid w:val="0080635D"/>
    <w:rsid w:val="008068F4"/>
    <w:rsid w:val="0081270C"/>
    <w:rsid w:val="0081492C"/>
    <w:rsid w:val="00815FFA"/>
    <w:rsid w:val="00822BFF"/>
    <w:rsid w:val="00823A1B"/>
    <w:rsid w:val="008268D6"/>
    <w:rsid w:val="00826EB9"/>
    <w:rsid w:val="00827B91"/>
    <w:rsid w:val="00831F31"/>
    <w:rsid w:val="00833169"/>
    <w:rsid w:val="008400E3"/>
    <w:rsid w:val="008412BB"/>
    <w:rsid w:val="008427D5"/>
    <w:rsid w:val="0084309A"/>
    <w:rsid w:val="008465D5"/>
    <w:rsid w:val="00846AED"/>
    <w:rsid w:val="00846E2E"/>
    <w:rsid w:val="00847710"/>
    <w:rsid w:val="00851287"/>
    <w:rsid w:val="00851F5A"/>
    <w:rsid w:val="008561B6"/>
    <w:rsid w:val="008565B5"/>
    <w:rsid w:val="00857290"/>
    <w:rsid w:val="00857543"/>
    <w:rsid w:val="008577DD"/>
    <w:rsid w:val="008621B7"/>
    <w:rsid w:val="00862DAF"/>
    <w:rsid w:val="008631A6"/>
    <w:rsid w:val="00871060"/>
    <w:rsid w:val="008815CC"/>
    <w:rsid w:val="00881CA4"/>
    <w:rsid w:val="00884889"/>
    <w:rsid w:val="00885D16"/>
    <w:rsid w:val="00886255"/>
    <w:rsid w:val="00886A9A"/>
    <w:rsid w:val="008918C6"/>
    <w:rsid w:val="008924F5"/>
    <w:rsid w:val="008935A7"/>
    <w:rsid w:val="00893774"/>
    <w:rsid w:val="008A1072"/>
    <w:rsid w:val="008A2871"/>
    <w:rsid w:val="008A2D7C"/>
    <w:rsid w:val="008A4290"/>
    <w:rsid w:val="008A5BE8"/>
    <w:rsid w:val="008A7C30"/>
    <w:rsid w:val="008B3B0C"/>
    <w:rsid w:val="008B52A9"/>
    <w:rsid w:val="008B5441"/>
    <w:rsid w:val="008C06E5"/>
    <w:rsid w:val="008C1E4D"/>
    <w:rsid w:val="008C4543"/>
    <w:rsid w:val="008C57C1"/>
    <w:rsid w:val="008C639D"/>
    <w:rsid w:val="008C6D09"/>
    <w:rsid w:val="008D1580"/>
    <w:rsid w:val="008D1A03"/>
    <w:rsid w:val="008D1F87"/>
    <w:rsid w:val="008D4EA9"/>
    <w:rsid w:val="008D65EB"/>
    <w:rsid w:val="008D6932"/>
    <w:rsid w:val="008E0C0C"/>
    <w:rsid w:val="008E1636"/>
    <w:rsid w:val="008E239F"/>
    <w:rsid w:val="008E41C2"/>
    <w:rsid w:val="008E4723"/>
    <w:rsid w:val="008E7C7D"/>
    <w:rsid w:val="008F10A4"/>
    <w:rsid w:val="008F20C2"/>
    <w:rsid w:val="008F2FAE"/>
    <w:rsid w:val="008F48A0"/>
    <w:rsid w:val="008F5D0F"/>
    <w:rsid w:val="008F76D4"/>
    <w:rsid w:val="00900363"/>
    <w:rsid w:val="00901112"/>
    <w:rsid w:val="00902103"/>
    <w:rsid w:val="00903A13"/>
    <w:rsid w:val="00904577"/>
    <w:rsid w:val="009045A1"/>
    <w:rsid w:val="009050DD"/>
    <w:rsid w:val="009061F4"/>
    <w:rsid w:val="0090691C"/>
    <w:rsid w:val="00906CCC"/>
    <w:rsid w:val="00910E67"/>
    <w:rsid w:val="00911E4C"/>
    <w:rsid w:val="00912864"/>
    <w:rsid w:val="00915101"/>
    <w:rsid w:val="009152B0"/>
    <w:rsid w:val="0091716B"/>
    <w:rsid w:val="009214A3"/>
    <w:rsid w:val="00922071"/>
    <w:rsid w:val="009223EF"/>
    <w:rsid w:val="00922E3C"/>
    <w:rsid w:val="009250C2"/>
    <w:rsid w:val="00927F7B"/>
    <w:rsid w:val="00930DF4"/>
    <w:rsid w:val="009311A1"/>
    <w:rsid w:val="009313AC"/>
    <w:rsid w:val="00931563"/>
    <w:rsid w:val="00933162"/>
    <w:rsid w:val="00933D55"/>
    <w:rsid w:val="00937088"/>
    <w:rsid w:val="00937B06"/>
    <w:rsid w:val="00940117"/>
    <w:rsid w:val="00940762"/>
    <w:rsid w:val="009408DB"/>
    <w:rsid w:val="0094092B"/>
    <w:rsid w:val="00940B2F"/>
    <w:rsid w:val="00940CF4"/>
    <w:rsid w:val="00941C5F"/>
    <w:rsid w:val="00942538"/>
    <w:rsid w:val="0094287F"/>
    <w:rsid w:val="00943778"/>
    <w:rsid w:val="00943F0F"/>
    <w:rsid w:val="009461EA"/>
    <w:rsid w:val="00947B88"/>
    <w:rsid w:val="009501B6"/>
    <w:rsid w:val="00951EB2"/>
    <w:rsid w:val="00952786"/>
    <w:rsid w:val="00952987"/>
    <w:rsid w:val="00952A38"/>
    <w:rsid w:val="00955DBB"/>
    <w:rsid w:val="00960A83"/>
    <w:rsid w:val="00962D24"/>
    <w:rsid w:val="00962FEF"/>
    <w:rsid w:val="009630F0"/>
    <w:rsid w:val="00964383"/>
    <w:rsid w:val="0096599B"/>
    <w:rsid w:val="0096684C"/>
    <w:rsid w:val="00966C5E"/>
    <w:rsid w:val="0096796B"/>
    <w:rsid w:val="0097263C"/>
    <w:rsid w:val="00976212"/>
    <w:rsid w:val="00977092"/>
    <w:rsid w:val="009836DC"/>
    <w:rsid w:val="00984A1B"/>
    <w:rsid w:val="00990088"/>
    <w:rsid w:val="00992A42"/>
    <w:rsid w:val="00994550"/>
    <w:rsid w:val="00995551"/>
    <w:rsid w:val="00995D18"/>
    <w:rsid w:val="00996E3A"/>
    <w:rsid w:val="009A1143"/>
    <w:rsid w:val="009A66D6"/>
    <w:rsid w:val="009B72DF"/>
    <w:rsid w:val="009C25FD"/>
    <w:rsid w:val="009C4E16"/>
    <w:rsid w:val="009C5D07"/>
    <w:rsid w:val="009D18BC"/>
    <w:rsid w:val="009D38AB"/>
    <w:rsid w:val="009D4DEB"/>
    <w:rsid w:val="009D5794"/>
    <w:rsid w:val="009D62E0"/>
    <w:rsid w:val="009D76CA"/>
    <w:rsid w:val="009E05A5"/>
    <w:rsid w:val="009E527A"/>
    <w:rsid w:val="009E565E"/>
    <w:rsid w:val="009E5E6B"/>
    <w:rsid w:val="009F475B"/>
    <w:rsid w:val="009F7265"/>
    <w:rsid w:val="00A01D3E"/>
    <w:rsid w:val="00A02C39"/>
    <w:rsid w:val="00A13476"/>
    <w:rsid w:val="00A17201"/>
    <w:rsid w:val="00A21478"/>
    <w:rsid w:val="00A21559"/>
    <w:rsid w:val="00A2178A"/>
    <w:rsid w:val="00A21D09"/>
    <w:rsid w:val="00A226A7"/>
    <w:rsid w:val="00A243FE"/>
    <w:rsid w:val="00A26BFB"/>
    <w:rsid w:val="00A275D4"/>
    <w:rsid w:val="00A321DD"/>
    <w:rsid w:val="00A32E47"/>
    <w:rsid w:val="00A344CF"/>
    <w:rsid w:val="00A36104"/>
    <w:rsid w:val="00A36949"/>
    <w:rsid w:val="00A37E7A"/>
    <w:rsid w:val="00A40189"/>
    <w:rsid w:val="00A4282E"/>
    <w:rsid w:val="00A43A52"/>
    <w:rsid w:val="00A45479"/>
    <w:rsid w:val="00A47915"/>
    <w:rsid w:val="00A47D66"/>
    <w:rsid w:val="00A50634"/>
    <w:rsid w:val="00A535D7"/>
    <w:rsid w:val="00A555BB"/>
    <w:rsid w:val="00A57113"/>
    <w:rsid w:val="00A5770D"/>
    <w:rsid w:val="00A57FD9"/>
    <w:rsid w:val="00A60ACE"/>
    <w:rsid w:val="00A61403"/>
    <w:rsid w:val="00A66AB9"/>
    <w:rsid w:val="00A66B0C"/>
    <w:rsid w:val="00A66B96"/>
    <w:rsid w:val="00A67FF9"/>
    <w:rsid w:val="00A715E6"/>
    <w:rsid w:val="00A7652E"/>
    <w:rsid w:val="00A766BC"/>
    <w:rsid w:val="00A807C7"/>
    <w:rsid w:val="00A808B9"/>
    <w:rsid w:val="00A809EA"/>
    <w:rsid w:val="00A84DB3"/>
    <w:rsid w:val="00A87520"/>
    <w:rsid w:val="00A918B8"/>
    <w:rsid w:val="00A91984"/>
    <w:rsid w:val="00A922CE"/>
    <w:rsid w:val="00A92A4B"/>
    <w:rsid w:val="00A932D6"/>
    <w:rsid w:val="00A934BF"/>
    <w:rsid w:val="00A93BF1"/>
    <w:rsid w:val="00A95CF8"/>
    <w:rsid w:val="00AA0D02"/>
    <w:rsid w:val="00AA10FC"/>
    <w:rsid w:val="00AA1138"/>
    <w:rsid w:val="00AA1F16"/>
    <w:rsid w:val="00AA25A2"/>
    <w:rsid w:val="00AA2908"/>
    <w:rsid w:val="00AA61B0"/>
    <w:rsid w:val="00AA7A9F"/>
    <w:rsid w:val="00AB120E"/>
    <w:rsid w:val="00AB2198"/>
    <w:rsid w:val="00AB3348"/>
    <w:rsid w:val="00AB3C1F"/>
    <w:rsid w:val="00AB4572"/>
    <w:rsid w:val="00AB5432"/>
    <w:rsid w:val="00AB6E93"/>
    <w:rsid w:val="00AB7A11"/>
    <w:rsid w:val="00AB7DAC"/>
    <w:rsid w:val="00AC25A6"/>
    <w:rsid w:val="00AC2762"/>
    <w:rsid w:val="00AC6C62"/>
    <w:rsid w:val="00AC7FD0"/>
    <w:rsid w:val="00AD088F"/>
    <w:rsid w:val="00AD17AB"/>
    <w:rsid w:val="00AD17D7"/>
    <w:rsid w:val="00AD3450"/>
    <w:rsid w:val="00AD72D1"/>
    <w:rsid w:val="00AE419F"/>
    <w:rsid w:val="00AE6D64"/>
    <w:rsid w:val="00AE7A2D"/>
    <w:rsid w:val="00AF00B2"/>
    <w:rsid w:val="00AF040D"/>
    <w:rsid w:val="00AF0ACF"/>
    <w:rsid w:val="00AF2109"/>
    <w:rsid w:val="00AF5F69"/>
    <w:rsid w:val="00AF6C57"/>
    <w:rsid w:val="00AF74DB"/>
    <w:rsid w:val="00B00856"/>
    <w:rsid w:val="00B01FBF"/>
    <w:rsid w:val="00B046AA"/>
    <w:rsid w:val="00B10BDE"/>
    <w:rsid w:val="00B1114D"/>
    <w:rsid w:val="00B136E9"/>
    <w:rsid w:val="00B149B1"/>
    <w:rsid w:val="00B15E1E"/>
    <w:rsid w:val="00B163AD"/>
    <w:rsid w:val="00B244CF"/>
    <w:rsid w:val="00B2753B"/>
    <w:rsid w:val="00B27AD6"/>
    <w:rsid w:val="00B3309D"/>
    <w:rsid w:val="00B3391B"/>
    <w:rsid w:val="00B34D87"/>
    <w:rsid w:val="00B34F31"/>
    <w:rsid w:val="00B3539C"/>
    <w:rsid w:val="00B3601D"/>
    <w:rsid w:val="00B459A4"/>
    <w:rsid w:val="00B4637D"/>
    <w:rsid w:val="00B46E0A"/>
    <w:rsid w:val="00B471AC"/>
    <w:rsid w:val="00B50DCA"/>
    <w:rsid w:val="00B53CE5"/>
    <w:rsid w:val="00B604CE"/>
    <w:rsid w:val="00B60DFC"/>
    <w:rsid w:val="00B61AFC"/>
    <w:rsid w:val="00B627D9"/>
    <w:rsid w:val="00B64C87"/>
    <w:rsid w:val="00B66781"/>
    <w:rsid w:val="00B72240"/>
    <w:rsid w:val="00B73229"/>
    <w:rsid w:val="00B732F7"/>
    <w:rsid w:val="00B73AC3"/>
    <w:rsid w:val="00B73C4B"/>
    <w:rsid w:val="00B777E9"/>
    <w:rsid w:val="00B80909"/>
    <w:rsid w:val="00B81DC0"/>
    <w:rsid w:val="00B82A01"/>
    <w:rsid w:val="00B841DD"/>
    <w:rsid w:val="00B84E9D"/>
    <w:rsid w:val="00B905F3"/>
    <w:rsid w:val="00B9155B"/>
    <w:rsid w:val="00B931EF"/>
    <w:rsid w:val="00B95E93"/>
    <w:rsid w:val="00BA2722"/>
    <w:rsid w:val="00BA31FB"/>
    <w:rsid w:val="00BA37F1"/>
    <w:rsid w:val="00BA6C40"/>
    <w:rsid w:val="00BB0A38"/>
    <w:rsid w:val="00BB1866"/>
    <w:rsid w:val="00BB2ED0"/>
    <w:rsid w:val="00BB4FD6"/>
    <w:rsid w:val="00BB5B96"/>
    <w:rsid w:val="00BB65D0"/>
    <w:rsid w:val="00BB7118"/>
    <w:rsid w:val="00BB764C"/>
    <w:rsid w:val="00BC0ABC"/>
    <w:rsid w:val="00BC0D3F"/>
    <w:rsid w:val="00BC0D75"/>
    <w:rsid w:val="00BC2C88"/>
    <w:rsid w:val="00BC3F64"/>
    <w:rsid w:val="00BC6EC7"/>
    <w:rsid w:val="00BC7E61"/>
    <w:rsid w:val="00BD00ED"/>
    <w:rsid w:val="00BD0815"/>
    <w:rsid w:val="00BD2FA2"/>
    <w:rsid w:val="00BD36ED"/>
    <w:rsid w:val="00BD5402"/>
    <w:rsid w:val="00BE1243"/>
    <w:rsid w:val="00BE33D2"/>
    <w:rsid w:val="00BF0738"/>
    <w:rsid w:val="00BF294B"/>
    <w:rsid w:val="00BF46B8"/>
    <w:rsid w:val="00BF4E27"/>
    <w:rsid w:val="00BF5F4E"/>
    <w:rsid w:val="00BF776A"/>
    <w:rsid w:val="00C0039D"/>
    <w:rsid w:val="00C0275E"/>
    <w:rsid w:val="00C03BAD"/>
    <w:rsid w:val="00C06112"/>
    <w:rsid w:val="00C07C12"/>
    <w:rsid w:val="00C10686"/>
    <w:rsid w:val="00C10B81"/>
    <w:rsid w:val="00C12E07"/>
    <w:rsid w:val="00C150AA"/>
    <w:rsid w:val="00C153A8"/>
    <w:rsid w:val="00C16C7E"/>
    <w:rsid w:val="00C205AC"/>
    <w:rsid w:val="00C21CB4"/>
    <w:rsid w:val="00C235C1"/>
    <w:rsid w:val="00C24F18"/>
    <w:rsid w:val="00C26B7A"/>
    <w:rsid w:val="00C32956"/>
    <w:rsid w:val="00C32CD7"/>
    <w:rsid w:val="00C3346A"/>
    <w:rsid w:val="00C3659B"/>
    <w:rsid w:val="00C41BB5"/>
    <w:rsid w:val="00C42B3E"/>
    <w:rsid w:val="00C4304D"/>
    <w:rsid w:val="00C4527F"/>
    <w:rsid w:val="00C47579"/>
    <w:rsid w:val="00C5153E"/>
    <w:rsid w:val="00C51D4C"/>
    <w:rsid w:val="00C5348E"/>
    <w:rsid w:val="00C5392B"/>
    <w:rsid w:val="00C56348"/>
    <w:rsid w:val="00C56D6C"/>
    <w:rsid w:val="00C616A9"/>
    <w:rsid w:val="00C6183B"/>
    <w:rsid w:val="00C637AD"/>
    <w:rsid w:val="00C66C25"/>
    <w:rsid w:val="00C67094"/>
    <w:rsid w:val="00C748B5"/>
    <w:rsid w:val="00C75435"/>
    <w:rsid w:val="00C81976"/>
    <w:rsid w:val="00C82066"/>
    <w:rsid w:val="00C831D3"/>
    <w:rsid w:val="00C86014"/>
    <w:rsid w:val="00C86598"/>
    <w:rsid w:val="00C87DDA"/>
    <w:rsid w:val="00C9080A"/>
    <w:rsid w:val="00C91F89"/>
    <w:rsid w:val="00C93B0E"/>
    <w:rsid w:val="00C9434F"/>
    <w:rsid w:val="00C94E1F"/>
    <w:rsid w:val="00C94EB9"/>
    <w:rsid w:val="00C9584D"/>
    <w:rsid w:val="00C95FB6"/>
    <w:rsid w:val="00C96C6C"/>
    <w:rsid w:val="00C9708B"/>
    <w:rsid w:val="00C9744E"/>
    <w:rsid w:val="00C97AC7"/>
    <w:rsid w:val="00CA25F4"/>
    <w:rsid w:val="00CA5D35"/>
    <w:rsid w:val="00CB09C8"/>
    <w:rsid w:val="00CB4C8E"/>
    <w:rsid w:val="00CB6372"/>
    <w:rsid w:val="00CB6FEA"/>
    <w:rsid w:val="00CC4310"/>
    <w:rsid w:val="00CC4789"/>
    <w:rsid w:val="00CC62A3"/>
    <w:rsid w:val="00CD0208"/>
    <w:rsid w:val="00CD0464"/>
    <w:rsid w:val="00CD4618"/>
    <w:rsid w:val="00CD4795"/>
    <w:rsid w:val="00CD4C26"/>
    <w:rsid w:val="00CD5B22"/>
    <w:rsid w:val="00CD7B56"/>
    <w:rsid w:val="00CE10C6"/>
    <w:rsid w:val="00CE3774"/>
    <w:rsid w:val="00CE3A6B"/>
    <w:rsid w:val="00CE479A"/>
    <w:rsid w:val="00CF5F79"/>
    <w:rsid w:val="00CF7A27"/>
    <w:rsid w:val="00D023CD"/>
    <w:rsid w:val="00D0293C"/>
    <w:rsid w:val="00D061EC"/>
    <w:rsid w:val="00D07FC5"/>
    <w:rsid w:val="00D11682"/>
    <w:rsid w:val="00D11725"/>
    <w:rsid w:val="00D12C43"/>
    <w:rsid w:val="00D15213"/>
    <w:rsid w:val="00D16060"/>
    <w:rsid w:val="00D1650B"/>
    <w:rsid w:val="00D216D6"/>
    <w:rsid w:val="00D23250"/>
    <w:rsid w:val="00D232FF"/>
    <w:rsid w:val="00D252B3"/>
    <w:rsid w:val="00D30835"/>
    <w:rsid w:val="00D31C65"/>
    <w:rsid w:val="00D33A19"/>
    <w:rsid w:val="00D33BA4"/>
    <w:rsid w:val="00D34892"/>
    <w:rsid w:val="00D34AB3"/>
    <w:rsid w:val="00D37461"/>
    <w:rsid w:val="00D375CB"/>
    <w:rsid w:val="00D40BD0"/>
    <w:rsid w:val="00D423E7"/>
    <w:rsid w:val="00D502F2"/>
    <w:rsid w:val="00D533E2"/>
    <w:rsid w:val="00D545C9"/>
    <w:rsid w:val="00D54B1D"/>
    <w:rsid w:val="00D57C14"/>
    <w:rsid w:val="00D62CD3"/>
    <w:rsid w:val="00D64F85"/>
    <w:rsid w:val="00D66729"/>
    <w:rsid w:val="00D6758E"/>
    <w:rsid w:val="00D70B75"/>
    <w:rsid w:val="00D74FA6"/>
    <w:rsid w:val="00D76648"/>
    <w:rsid w:val="00D77435"/>
    <w:rsid w:val="00D81D45"/>
    <w:rsid w:val="00D85B44"/>
    <w:rsid w:val="00D90C37"/>
    <w:rsid w:val="00D92021"/>
    <w:rsid w:val="00D934EC"/>
    <w:rsid w:val="00D93843"/>
    <w:rsid w:val="00D93A89"/>
    <w:rsid w:val="00D93B66"/>
    <w:rsid w:val="00D97833"/>
    <w:rsid w:val="00DA23BF"/>
    <w:rsid w:val="00DA25EC"/>
    <w:rsid w:val="00DA5656"/>
    <w:rsid w:val="00DA62C5"/>
    <w:rsid w:val="00DB0054"/>
    <w:rsid w:val="00DB1F36"/>
    <w:rsid w:val="00DB2D4F"/>
    <w:rsid w:val="00DB46C4"/>
    <w:rsid w:val="00DB4893"/>
    <w:rsid w:val="00DB598C"/>
    <w:rsid w:val="00DB78EE"/>
    <w:rsid w:val="00DC3073"/>
    <w:rsid w:val="00DC5B75"/>
    <w:rsid w:val="00DC5D4D"/>
    <w:rsid w:val="00DC62E6"/>
    <w:rsid w:val="00DC6C47"/>
    <w:rsid w:val="00DD2041"/>
    <w:rsid w:val="00DD28A7"/>
    <w:rsid w:val="00DD2DBB"/>
    <w:rsid w:val="00DD4EDD"/>
    <w:rsid w:val="00DD4FC4"/>
    <w:rsid w:val="00DD6382"/>
    <w:rsid w:val="00DD6F52"/>
    <w:rsid w:val="00DE1262"/>
    <w:rsid w:val="00DE2D23"/>
    <w:rsid w:val="00DE682A"/>
    <w:rsid w:val="00DE6DEA"/>
    <w:rsid w:val="00DE79E9"/>
    <w:rsid w:val="00E0065E"/>
    <w:rsid w:val="00E00A5D"/>
    <w:rsid w:val="00E02614"/>
    <w:rsid w:val="00E04CDA"/>
    <w:rsid w:val="00E05227"/>
    <w:rsid w:val="00E0531C"/>
    <w:rsid w:val="00E06E0F"/>
    <w:rsid w:val="00E0795A"/>
    <w:rsid w:val="00E11F0F"/>
    <w:rsid w:val="00E120E1"/>
    <w:rsid w:val="00E12FA2"/>
    <w:rsid w:val="00E13861"/>
    <w:rsid w:val="00E14D31"/>
    <w:rsid w:val="00E173F0"/>
    <w:rsid w:val="00E25B03"/>
    <w:rsid w:val="00E310E9"/>
    <w:rsid w:val="00E34D91"/>
    <w:rsid w:val="00E35AE9"/>
    <w:rsid w:val="00E40976"/>
    <w:rsid w:val="00E40DBC"/>
    <w:rsid w:val="00E43634"/>
    <w:rsid w:val="00E451B9"/>
    <w:rsid w:val="00E506E9"/>
    <w:rsid w:val="00E50DB1"/>
    <w:rsid w:val="00E549DA"/>
    <w:rsid w:val="00E63DF9"/>
    <w:rsid w:val="00E669FE"/>
    <w:rsid w:val="00E70AEA"/>
    <w:rsid w:val="00E74371"/>
    <w:rsid w:val="00E744CC"/>
    <w:rsid w:val="00E75B1E"/>
    <w:rsid w:val="00E75B7B"/>
    <w:rsid w:val="00E764F8"/>
    <w:rsid w:val="00E77626"/>
    <w:rsid w:val="00E801C5"/>
    <w:rsid w:val="00E8033C"/>
    <w:rsid w:val="00E83183"/>
    <w:rsid w:val="00E83E92"/>
    <w:rsid w:val="00E8654D"/>
    <w:rsid w:val="00E92160"/>
    <w:rsid w:val="00E93077"/>
    <w:rsid w:val="00E93A0F"/>
    <w:rsid w:val="00E9407B"/>
    <w:rsid w:val="00E944B5"/>
    <w:rsid w:val="00E95B0A"/>
    <w:rsid w:val="00E95EBA"/>
    <w:rsid w:val="00E96420"/>
    <w:rsid w:val="00E96F95"/>
    <w:rsid w:val="00E9717A"/>
    <w:rsid w:val="00EA4135"/>
    <w:rsid w:val="00EA5457"/>
    <w:rsid w:val="00EA7B69"/>
    <w:rsid w:val="00EB0974"/>
    <w:rsid w:val="00EB2AE0"/>
    <w:rsid w:val="00EB633D"/>
    <w:rsid w:val="00EB7CFD"/>
    <w:rsid w:val="00EC07F1"/>
    <w:rsid w:val="00EC132A"/>
    <w:rsid w:val="00EC2DF2"/>
    <w:rsid w:val="00EC3644"/>
    <w:rsid w:val="00EC3FB8"/>
    <w:rsid w:val="00ED1335"/>
    <w:rsid w:val="00ED1C8D"/>
    <w:rsid w:val="00ED1D0F"/>
    <w:rsid w:val="00ED40EF"/>
    <w:rsid w:val="00ED4561"/>
    <w:rsid w:val="00ED62B9"/>
    <w:rsid w:val="00ED70CB"/>
    <w:rsid w:val="00EE0906"/>
    <w:rsid w:val="00EE171A"/>
    <w:rsid w:val="00EE250C"/>
    <w:rsid w:val="00EE40AB"/>
    <w:rsid w:val="00EE4F7E"/>
    <w:rsid w:val="00EE6451"/>
    <w:rsid w:val="00EE7309"/>
    <w:rsid w:val="00EF1B09"/>
    <w:rsid w:val="00EF2EB9"/>
    <w:rsid w:val="00EF3C55"/>
    <w:rsid w:val="00EF4E83"/>
    <w:rsid w:val="00EF6A10"/>
    <w:rsid w:val="00F01386"/>
    <w:rsid w:val="00F03A33"/>
    <w:rsid w:val="00F0465D"/>
    <w:rsid w:val="00F04CCA"/>
    <w:rsid w:val="00F05332"/>
    <w:rsid w:val="00F05A9B"/>
    <w:rsid w:val="00F0603A"/>
    <w:rsid w:val="00F0662E"/>
    <w:rsid w:val="00F1060E"/>
    <w:rsid w:val="00F11878"/>
    <w:rsid w:val="00F12741"/>
    <w:rsid w:val="00F13C1C"/>
    <w:rsid w:val="00F1791D"/>
    <w:rsid w:val="00F17D2D"/>
    <w:rsid w:val="00F17E80"/>
    <w:rsid w:val="00F20771"/>
    <w:rsid w:val="00F20784"/>
    <w:rsid w:val="00F21C03"/>
    <w:rsid w:val="00F22A8F"/>
    <w:rsid w:val="00F22AC9"/>
    <w:rsid w:val="00F23F9F"/>
    <w:rsid w:val="00F2481C"/>
    <w:rsid w:val="00F274F4"/>
    <w:rsid w:val="00F277A4"/>
    <w:rsid w:val="00F30291"/>
    <w:rsid w:val="00F30392"/>
    <w:rsid w:val="00F31054"/>
    <w:rsid w:val="00F31253"/>
    <w:rsid w:val="00F34A28"/>
    <w:rsid w:val="00F3768C"/>
    <w:rsid w:val="00F40800"/>
    <w:rsid w:val="00F42572"/>
    <w:rsid w:val="00F441E0"/>
    <w:rsid w:val="00F4496D"/>
    <w:rsid w:val="00F44CBC"/>
    <w:rsid w:val="00F4627D"/>
    <w:rsid w:val="00F47963"/>
    <w:rsid w:val="00F5001A"/>
    <w:rsid w:val="00F50C4E"/>
    <w:rsid w:val="00F542A9"/>
    <w:rsid w:val="00F5631C"/>
    <w:rsid w:val="00F57211"/>
    <w:rsid w:val="00F57C27"/>
    <w:rsid w:val="00F60903"/>
    <w:rsid w:val="00F6389D"/>
    <w:rsid w:val="00F638B7"/>
    <w:rsid w:val="00F64EC9"/>
    <w:rsid w:val="00F670E9"/>
    <w:rsid w:val="00F67CAC"/>
    <w:rsid w:val="00F71A1D"/>
    <w:rsid w:val="00F71FFA"/>
    <w:rsid w:val="00F72D65"/>
    <w:rsid w:val="00F74B27"/>
    <w:rsid w:val="00F76F8D"/>
    <w:rsid w:val="00F82E85"/>
    <w:rsid w:val="00F8397A"/>
    <w:rsid w:val="00F844EA"/>
    <w:rsid w:val="00F84E7D"/>
    <w:rsid w:val="00F85B23"/>
    <w:rsid w:val="00F86296"/>
    <w:rsid w:val="00F90FAD"/>
    <w:rsid w:val="00F93D66"/>
    <w:rsid w:val="00F93E0E"/>
    <w:rsid w:val="00F95BE7"/>
    <w:rsid w:val="00FA1FCA"/>
    <w:rsid w:val="00FA2A53"/>
    <w:rsid w:val="00FA566B"/>
    <w:rsid w:val="00FA6AF1"/>
    <w:rsid w:val="00FA789F"/>
    <w:rsid w:val="00FB0713"/>
    <w:rsid w:val="00FB0F95"/>
    <w:rsid w:val="00FB1577"/>
    <w:rsid w:val="00FB1F6C"/>
    <w:rsid w:val="00FB3235"/>
    <w:rsid w:val="00FB4F16"/>
    <w:rsid w:val="00FB53E7"/>
    <w:rsid w:val="00FB775B"/>
    <w:rsid w:val="00FC1497"/>
    <w:rsid w:val="00FC24F0"/>
    <w:rsid w:val="00FC34E7"/>
    <w:rsid w:val="00FC36D7"/>
    <w:rsid w:val="00FC4A60"/>
    <w:rsid w:val="00FD14EA"/>
    <w:rsid w:val="00FD4B84"/>
    <w:rsid w:val="00FD56DC"/>
    <w:rsid w:val="00FD5CEE"/>
    <w:rsid w:val="00FD607D"/>
    <w:rsid w:val="00FE0A9F"/>
    <w:rsid w:val="00FE7A94"/>
    <w:rsid w:val="00FF16E4"/>
    <w:rsid w:val="00FF4065"/>
    <w:rsid w:val="00FF668D"/>
    <w:rsid w:val="00FF6DB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DA7553"/>
  <w15:docId w15:val="{E85B1736-74AD-4EA9-B9B4-C45098D3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4B5"/>
    <w:pPr>
      <w:jc w:val="both"/>
    </w:pPr>
  </w:style>
  <w:style w:type="paragraph" w:styleId="Titre1">
    <w:name w:val="heading 1"/>
    <w:basedOn w:val="Normal"/>
    <w:next w:val="Normal"/>
    <w:link w:val="Titre1Car"/>
    <w:uiPriority w:val="9"/>
    <w:qFormat/>
    <w:rsid w:val="000015CA"/>
    <w:pPr>
      <w:keepNext/>
      <w:keepLines/>
      <w:numPr>
        <w:numId w:val="5"/>
      </w:numPr>
      <w:spacing w:before="320" w:after="80" w:line="240" w:lineRule="auto"/>
      <w:jc w:val="left"/>
      <w:outlineLvl w:val="0"/>
    </w:pPr>
    <w:rPr>
      <w:rFonts w:asciiTheme="majorHAnsi" w:eastAsiaTheme="majorEastAsia" w:hAnsiTheme="majorHAnsi" w:cstheme="majorBidi"/>
      <w:b/>
      <w:color w:val="3D566E"/>
      <w:sz w:val="28"/>
      <w:szCs w:val="32"/>
    </w:rPr>
  </w:style>
  <w:style w:type="paragraph" w:styleId="Titre2">
    <w:name w:val="heading 2"/>
    <w:basedOn w:val="Normal"/>
    <w:next w:val="Normal"/>
    <w:link w:val="Titre2Car"/>
    <w:uiPriority w:val="9"/>
    <w:unhideWhenUsed/>
    <w:qFormat/>
    <w:rsid w:val="00BC7E61"/>
    <w:pPr>
      <w:numPr>
        <w:numId w:val="3"/>
      </w:numPr>
      <w:outlineLvl w:val="1"/>
    </w:pPr>
    <w:rPr>
      <w:b/>
      <w:noProof/>
      <w:color w:val="4D4D4D"/>
      <w:sz w:val="22"/>
      <w:lang w:eastAsia="fr-FR"/>
    </w:rPr>
  </w:style>
  <w:style w:type="paragraph" w:styleId="Titre3">
    <w:name w:val="heading 3"/>
    <w:basedOn w:val="Titre2"/>
    <w:next w:val="Normal"/>
    <w:link w:val="Titre3Car"/>
    <w:uiPriority w:val="9"/>
    <w:unhideWhenUsed/>
    <w:qFormat/>
    <w:rsid w:val="00B95E93"/>
    <w:pPr>
      <w:numPr>
        <w:numId w:val="8"/>
      </w:numPr>
      <w:outlineLvl w:val="2"/>
    </w:pPr>
    <w:rPr>
      <w:sz w:val="21"/>
    </w:rPr>
  </w:style>
  <w:style w:type="paragraph" w:styleId="Titre4">
    <w:name w:val="heading 4"/>
    <w:basedOn w:val="Normal"/>
    <w:next w:val="Normal"/>
    <w:link w:val="Titre4Car"/>
    <w:uiPriority w:val="9"/>
    <w:unhideWhenUsed/>
    <w:qFormat/>
    <w:rsid w:val="001344FD"/>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1344FD"/>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1344FD"/>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1344FD"/>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1344FD"/>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1344FD"/>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15CA"/>
    <w:rPr>
      <w:rFonts w:asciiTheme="majorHAnsi" w:eastAsiaTheme="majorEastAsia" w:hAnsiTheme="majorHAnsi" w:cstheme="majorBidi"/>
      <w:b/>
      <w:color w:val="3D566E"/>
      <w:sz w:val="28"/>
      <w:szCs w:val="32"/>
    </w:rPr>
  </w:style>
  <w:style w:type="character" w:customStyle="1" w:styleId="Titre2Car">
    <w:name w:val="Titre 2 Car"/>
    <w:basedOn w:val="Policepardfaut"/>
    <w:link w:val="Titre2"/>
    <w:uiPriority w:val="9"/>
    <w:rsid w:val="00BC7E61"/>
    <w:rPr>
      <w:b/>
      <w:noProof/>
      <w:color w:val="4D4D4D"/>
      <w:sz w:val="22"/>
      <w:lang w:eastAsia="fr-FR"/>
    </w:rPr>
  </w:style>
  <w:style w:type="character" w:customStyle="1" w:styleId="Titre3Car">
    <w:name w:val="Titre 3 Car"/>
    <w:basedOn w:val="Policepardfaut"/>
    <w:link w:val="Titre3"/>
    <w:uiPriority w:val="9"/>
    <w:rsid w:val="00B95E93"/>
    <w:rPr>
      <w:b/>
      <w:noProof/>
      <w:color w:val="4D4D4D"/>
      <w:lang w:eastAsia="fr-FR"/>
    </w:rPr>
  </w:style>
  <w:style w:type="character" w:customStyle="1" w:styleId="Titre4Car">
    <w:name w:val="Titre 4 Car"/>
    <w:basedOn w:val="Policepardfaut"/>
    <w:link w:val="Titre4"/>
    <w:uiPriority w:val="9"/>
    <w:rsid w:val="001344FD"/>
    <w:rPr>
      <w:rFonts w:asciiTheme="majorHAnsi" w:eastAsiaTheme="majorEastAsia" w:hAnsiTheme="majorHAnsi" w:cstheme="majorBidi"/>
      <w:i/>
      <w:iCs/>
      <w:sz w:val="30"/>
      <w:szCs w:val="30"/>
    </w:rPr>
  </w:style>
  <w:style w:type="character" w:customStyle="1" w:styleId="Titre5Car">
    <w:name w:val="Titre 5 Car"/>
    <w:basedOn w:val="Policepardfaut"/>
    <w:link w:val="Titre5"/>
    <w:uiPriority w:val="9"/>
    <w:semiHidden/>
    <w:rsid w:val="001344FD"/>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1344FD"/>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1344FD"/>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1344FD"/>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1344FD"/>
    <w:rPr>
      <w:b/>
      <w:bCs/>
      <w:i/>
      <w:iCs/>
    </w:rPr>
  </w:style>
  <w:style w:type="paragraph" w:styleId="Lgende">
    <w:name w:val="caption"/>
    <w:basedOn w:val="Normal"/>
    <w:next w:val="Normal"/>
    <w:uiPriority w:val="35"/>
    <w:semiHidden/>
    <w:unhideWhenUsed/>
    <w:qFormat/>
    <w:rsid w:val="001344FD"/>
    <w:pPr>
      <w:spacing w:line="240" w:lineRule="auto"/>
    </w:pPr>
    <w:rPr>
      <w:b/>
      <w:bCs/>
      <w:color w:val="404040" w:themeColor="text1" w:themeTint="BF"/>
      <w:sz w:val="16"/>
      <w:szCs w:val="16"/>
    </w:rPr>
  </w:style>
  <w:style w:type="paragraph" w:styleId="Titre">
    <w:name w:val="Title"/>
    <w:basedOn w:val="Normal"/>
    <w:next w:val="Normal"/>
    <w:link w:val="TitreCar"/>
    <w:autoRedefine/>
    <w:uiPriority w:val="10"/>
    <w:qFormat/>
    <w:rsid w:val="00787A6E"/>
    <w:pPr>
      <w:shd w:val="clear" w:color="auto" w:fill="FFFFFF" w:themeFill="background1"/>
      <w:spacing w:after="0" w:line="320" w:lineRule="exact"/>
      <w:jc w:val="center"/>
    </w:pPr>
    <w:rPr>
      <w:rFonts w:asciiTheme="majorHAnsi" w:eastAsiaTheme="majorEastAsia" w:hAnsiTheme="majorHAnsi" w:cstheme="majorBidi"/>
      <w:caps/>
      <w:color w:val="3D566E"/>
      <w:spacing w:val="30"/>
      <w:sz w:val="28"/>
      <w:szCs w:val="44"/>
    </w:rPr>
  </w:style>
  <w:style w:type="character" w:customStyle="1" w:styleId="TitreCar">
    <w:name w:val="Titre Car"/>
    <w:basedOn w:val="Policepardfaut"/>
    <w:link w:val="Titre"/>
    <w:uiPriority w:val="10"/>
    <w:rsid w:val="00787A6E"/>
    <w:rPr>
      <w:rFonts w:asciiTheme="majorHAnsi" w:eastAsiaTheme="majorEastAsia" w:hAnsiTheme="majorHAnsi" w:cstheme="majorBidi"/>
      <w:caps/>
      <w:color w:val="3D566E"/>
      <w:spacing w:val="30"/>
      <w:sz w:val="28"/>
      <w:szCs w:val="44"/>
      <w:shd w:val="clear" w:color="auto" w:fill="FFFFFF" w:themeFill="background1"/>
    </w:rPr>
  </w:style>
  <w:style w:type="paragraph" w:styleId="Sous-titre">
    <w:name w:val="Subtitle"/>
    <w:basedOn w:val="Normal"/>
    <w:next w:val="Normal"/>
    <w:link w:val="Sous-titreCar"/>
    <w:uiPriority w:val="11"/>
    <w:qFormat/>
    <w:rsid w:val="001344FD"/>
    <w:pPr>
      <w:numPr>
        <w:ilvl w:val="1"/>
      </w:numPr>
      <w:jc w:val="center"/>
    </w:pPr>
    <w:rPr>
      <w:color w:val="545454" w:themeColor="text2"/>
      <w:sz w:val="28"/>
      <w:szCs w:val="28"/>
    </w:rPr>
  </w:style>
  <w:style w:type="character" w:customStyle="1" w:styleId="Sous-titreCar">
    <w:name w:val="Sous-titre Car"/>
    <w:basedOn w:val="Policepardfaut"/>
    <w:link w:val="Sous-titre"/>
    <w:uiPriority w:val="11"/>
    <w:rsid w:val="001344FD"/>
    <w:rPr>
      <w:color w:val="545454" w:themeColor="text2"/>
      <w:sz w:val="28"/>
      <w:szCs w:val="28"/>
    </w:rPr>
  </w:style>
  <w:style w:type="character" w:styleId="lev">
    <w:name w:val="Strong"/>
    <w:basedOn w:val="Policepardfaut"/>
    <w:uiPriority w:val="22"/>
    <w:qFormat/>
    <w:rsid w:val="001344FD"/>
    <w:rPr>
      <w:b/>
      <w:bCs/>
    </w:rPr>
  </w:style>
  <w:style w:type="character" w:styleId="Accentuation">
    <w:name w:val="Emphasis"/>
    <w:basedOn w:val="Policepardfaut"/>
    <w:uiPriority w:val="20"/>
    <w:qFormat/>
    <w:rsid w:val="001344FD"/>
    <w:rPr>
      <w:i/>
      <w:iCs/>
      <w:color w:val="000000" w:themeColor="text1"/>
    </w:rPr>
  </w:style>
  <w:style w:type="paragraph" w:styleId="Sansinterligne">
    <w:name w:val="No Spacing"/>
    <w:link w:val="SansinterligneCar"/>
    <w:uiPriority w:val="1"/>
    <w:qFormat/>
    <w:rsid w:val="001344FD"/>
    <w:pPr>
      <w:spacing w:after="0" w:line="240" w:lineRule="auto"/>
    </w:pPr>
  </w:style>
  <w:style w:type="paragraph" w:styleId="Citation">
    <w:name w:val="Quote"/>
    <w:basedOn w:val="Normal"/>
    <w:next w:val="Normal"/>
    <w:link w:val="CitationCar"/>
    <w:uiPriority w:val="29"/>
    <w:qFormat/>
    <w:rsid w:val="00F76F8D"/>
    <w:pPr>
      <w:spacing w:before="160"/>
      <w:ind w:left="720" w:right="720"/>
      <w:jc w:val="center"/>
    </w:pPr>
    <w:rPr>
      <w:i/>
      <w:iCs/>
      <w:color w:val="6B8B1A" w:themeColor="accent3" w:themeShade="BF"/>
      <w:sz w:val="20"/>
      <w:szCs w:val="24"/>
    </w:rPr>
  </w:style>
  <w:style w:type="character" w:customStyle="1" w:styleId="CitationCar">
    <w:name w:val="Citation Car"/>
    <w:basedOn w:val="Policepardfaut"/>
    <w:link w:val="Citation"/>
    <w:uiPriority w:val="29"/>
    <w:rsid w:val="00F76F8D"/>
    <w:rPr>
      <w:i/>
      <w:iCs/>
      <w:color w:val="6B8B1A" w:themeColor="accent3" w:themeShade="BF"/>
      <w:sz w:val="20"/>
      <w:szCs w:val="24"/>
    </w:rPr>
  </w:style>
  <w:style w:type="paragraph" w:styleId="Citationintense">
    <w:name w:val="Intense Quote"/>
    <w:basedOn w:val="Normal"/>
    <w:next w:val="Normal"/>
    <w:link w:val="CitationintenseCar"/>
    <w:uiPriority w:val="30"/>
    <w:qFormat/>
    <w:rsid w:val="001344FD"/>
    <w:pPr>
      <w:spacing w:before="160" w:line="276" w:lineRule="auto"/>
      <w:ind w:left="936" w:right="936"/>
      <w:jc w:val="center"/>
    </w:pPr>
    <w:rPr>
      <w:rFonts w:asciiTheme="majorHAnsi" w:eastAsiaTheme="majorEastAsia" w:hAnsiTheme="majorHAnsi" w:cstheme="majorBidi"/>
      <w:caps/>
      <w:color w:val="2790A5" w:themeColor="accent1" w:themeShade="BF"/>
      <w:sz w:val="28"/>
      <w:szCs w:val="28"/>
    </w:rPr>
  </w:style>
  <w:style w:type="character" w:customStyle="1" w:styleId="CitationintenseCar">
    <w:name w:val="Citation intense Car"/>
    <w:basedOn w:val="Policepardfaut"/>
    <w:link w:val="Citationintense"/>
    <w:uiPriority w:val="30"/>
    <w:rsid w:val="001344FD"/>
    <w:rPr>
      <w:rFonts w:asciiTheme="majorHAnsi" w:eastAsiaTheme="majorEastAsia" w:hAnsiTheme="majorHAnsi" w:cstheme="majorBidi"/>
      <w:caps/>
      <w:color w:val="2790A5" w:themeColor="accent1" w:themeShade="BF"/>
      <w:sz w:val="28"/>
      <w:szCs w:val="28"/>
    </w:rPr>
  </w:style>
  <w:style w:type="character" w:styleId="Accentuationlgre">
    <w:name w:val="Subtle Emphasis"/>
    <w:basedOn w:val="Policepardfaut"/>
    <w:uiPriority w:val="19"/>
    <w:qFormat/>
    <w:rsid w:val="001344FD"/>
    <w:rPr>
      <w:i/>
      <w:iCs/>
      <w:color w:val="595959" w:themeColor="text1" w:themeTint="A6"/>
    </w:rPr>
  </w:style>
  <w:style w:type="character" w:styleId="Accentuationintense">
    <w:name w:val="Intense Emphasis"/>
    <w:basedOn w:val="Policepardfaut"/>
    <w:uiPriority w:val="21"/>
    <w:qFormat/>
    <w:rsid w:val="00FB3235"/>
    <w:rPr>
      <w:b/>
      <w:bCs/>
      <w:i/>
      <w:iCs/>
      <w:color w:val="2790A5" w:themeColor="accent1" w:themeShade="BF"/>
    </w:rPr>
  </w:style>
  <w:style w:type="character" w:styleId="Rfrencelgre">
    <w:name w:val="Subtle Reference"/>
    <w:basedOn w:val="Policepardfaut"/>
    <w:uiPriority w:val="31"/>
    <w:qFormat/>
    <w:rsid w:val="001344FD"/>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090BF6"/>
    <w:rPr>
      <w:b/>
      <w:bCs/>
      <w:caps w:val="0"/>
      <w:smallCaps/>
      <w:color w:val="2790A5" w:themeColor="accent1" w:themeShade="BF"/>
      <w:spacing w:val="0"/>
      <w:u w:val="single"/>
    </w:rPr>
  </w:style>
  <w:style w:type="character" w:styleId="Titredulivre">
    <w:name w:val="Book Title"/>
    <w:basedOn w:val="Policepardfaut"/>
    <w:uiPriority w:val="33"/>
    <w:qFormat/>
    <w:rsid w:val="001344FD"/>
    <w:rPr>
      <w:b/>
      <w:bCs/>
      <w:caps w:val="0"/>
      <w:smallCaps/>
      <w:spacing w:val="0"/>
    </w:rPr>
  </w:style>
  <w:style w:type="paragraph" w:styleId="En-ttedetabledesmatires">
    <w:name w:val="TOC Heading"/>
    <w:basedOn w:val="Titre1"/>
    <w:next w:val="Normal"/>
    <w:uiPriority w:val="39"/>
    <w:unhideWhenUsed/>
    <w:qFormat/>
    <w:rsid w:val="001344FD"/>
    <w:pPr>
      <w:outlineLvl w:val="9"/>
    </w:pPr>
  </w:style>
  <w:style w:type="paragraph" w:styleId="En-tte">
    <w:name w:val="header"/>
    <w:basedOn w:val="Normal"/>
    <w:link w:val="En-tteCar"/>
    <w:uiPriority w:val="99"/>
    <w:unhideWhenUsed/>
    <w:rsid w:val="0094092B"/>
    <w:pPr>
      <w:tabs>
        <w:tab w:val="center" w:pos="4536"/>
        <w:tab w:val="right" w:pos="9072"/>
      </w:tabs>
      <w:spacing w:after="0" w:line="240" w:lineRule="auto"/>
    </w:pPr>
  </w:style>
  <w:style w:type="character" w:customStyle="1" w:styleId="En-tteCar">
    <w:name w:val="En-tête Car"/>
    <w:basedOn w:val="Policepardfaut"/>
    <w:link w:val="En-tte"/>
    <w:uiPriority w:val="99"/>
    <w:rsid w:val="0094092B"/>
  </w:style>
  <w:style w:type="paragraph" w:styleId="Pieddepage">
    <w:name w:val="footer"/>
    <w:basedOn w:val="Normal"/>
    <w:link w:val="PieddepageCar"/>
    <w:uiPriority w:val="99"/>
    <w:unhideWhenUsed/>
    <w:rsid w:val="009409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92B"/>
  </w:style>
  <w:style w:type="paragraph" w:customStyle="1" w:styleId="Default">
    <w:name w:val="Default"/>
    <w:rsid w:val="00E764F8"/>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aliases w:val="Reco,Paragraphe de liste serré,Sémaphores Puces,List Paragraph"/>
    <w:basedOn w:val="Normal"/>
    <w:link w:val="ParagraphedelisteCar"/>
    <w:uiPriority w:val="34"/>
    <w:qFormat/>
    <w:rsid w:val="00C97AC7"/>
    <w:pPr>
      <w:ind w:left="720"/>
      <w:contextualSpacing/>
    </w:pPr>
  </w:style>
  <w:style w:type="paragraph" w:styleId="Textedebulles">
    <w:name w:val="Balloon Text"/>
    <w:basedOn w:val="Normal"/>
    <w:link w:val="TextedebullesCar"/>
    <w:uiPriority w:val="99"/>
    <w:semiHidden/>
    <w:unhideWhenUsed/>
    <w:rsid w:val="00FB15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1577"/>
    <w:rPr>
      <w:rFonts w:ascii="Segoe UI" w:hAnsi="Segoe UI" w:cs="Segoe UI"/>
      <w:sz w:val="18"/>
      <w:szCs w:val="18"/>
    </w:rPr>
  </w:style>
  <w:style w:type="character" w:customStyle="1" w:styleId="SansinterligneCar">
    <w:name w:val="Sans interligne Car"/>
    <w:basedOn w:val="Policepardfaut"/>
    <w:link w:val="Sansinterligne"/>
    <w:uiPriority w:val="1"/>
    <w:rsid w:val="00D34AB3"/>
  </w:style>
  <w:style w:type="paragraph" w:customStyle="1" w:styleId="Standard">
    <w:name w:val="Standard"/>
    <w:link w:val="StandardCar"/>
    <w:rsid w:val="00D423E7"/>
    <w:pPr>
      <w:suppressAutoHyphens/>
      <w:autoSpaceDN w:val="0"/>
      <w:jc w:val="both"/>
      <w:textAlignment w:val="baseline"/>
    </w:pPr>
    <w:rPr>
      <w:rFonts w:ascii="Corbel" w:eastAsia="SimSun" w:hAnsi="Corbel" w:cs="Tahoma"/>
      <w:kern w:val="3"/>
    </w:rPr>
  </w:style>
  <w:style w:type="paragraph" w:customStyle="1" w:styleId="Textbody">
    <w:name w:val="Text body"/>
    <w:basedOn w:val="Standard"/>
    <w:rsid w:val="00D423E7"/>
    <w:pPr>
      <w:spacing w:after="120"/>
    </w:pPr>
  </w:style>
  <w:style w:type="paragraph" w:customStyle="1" w:styleId="TableContents">
    <w:name w:val="Table Contents"/>
    <w:basedOn w:val="Standard"/>
    <w:rsid w:val="00D423E7"/>
    <w:pPr>
      <w:suppressLineNumbers/>
    </w:pPr>
  </w:style>
  <w:style w:type="numbering" w:customStyle="1" w:styleId="WWNum2">
    <w:name w:val="WWNum2"/>
    <w:basedOn w:val="Aucuneliste"/>
    <w:rsid w:val="00D423E7"/>
    <w:pPr>
      <w:numPr>
        <w:numId w:val="1"/>
      </w:numPr>
    </w:pPr>
  </w:style>
  <w:style w:type="numbering" w:customStyle="1" w:styleId="WWNum3">
    <w:name w:val="WWNum3"/>
    <w:basedOn w:val="Aucuneliste"/>
    <w:rsid w:val="00D423E7"/>
    <w:pPr>
      <w:numPr>
        <w:numId w:val="2"/>
      </w:numPr>
    </w:pPr>
  </w:style>
  <w:style w:type="table" w:styleId="Grilledutableau">
    <w:name w:val="Table Grid"/>
    <w:basedOn w:val="TableauNormal"/>
    <w:uiPriority w:val="59"/>
    <w:rsid w:val="00D423E7"/>
    <w:pPr>
      <w:widowControl w:val="0"/>
      <w:suppressAutoHyphens/>
      <w:autoSpaceDN w:val="0"/>
      <w:spacing w:after="0" w:line="240" w:lineRule="auto"/>
      <w:textAlignment w:val="baseline"/>
    </w:pPr>
    <w:rPr>
      <w:rFonts w:ascii="Corbel" w:eastAsia="SimSun" w:hAnsi="Corbel"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423E7"/>
    <w:rPr>
      <w:color w:val="0000FF"/>
      <w:u w:val="single"/>
    </w:rPr>
  </w:style>
  <w:style w:type="paragraph" w:customStyle="1" w:styleId="Style1">
    <w:name w:val="Style1"/>
    <w:basedOn w:val="Paragraphedeliste"/>
    <w:link w:val="Style1Car"/>
    <w:qFormat/>
    <w:rsid w:val="00D423E7"/>
    <w:pPr>
      <w:suppressAutoHyphens/>
      <w:autoSpaceDN w:val="0"/>
      <w:spacing w:line="360" w:lineRule="auto"/>
      <w:ind w:left="0"/>
      <w:contextualSpacing w:val="0"/>
      <w:textAlignment w:val="baseline"/>
    </w:pPr>
    <w:rPr>
      <w:rFonts w:ascii="Corbel" w:eastAsia="SimSun" w:hAnsi="Corbel" w:cs="Arial"/>
      <w:kern w:val="3"/>
      <w:lang w:eastAsia="fr-FR"/>
    </w:rPr>
  </w:style>
  <w:style w:type="character" w:customStyle="1" w:styleId="StandardCar">
    <w:name w:val="Standard Car"/>
    <w:basedOn w:val="Policepardfaut"/>
    <w:link w:val="Standard"/>
    <w:rsid w:val="00D423E7"/>
    <w:rPr>
      <w:rFonts w:ascii="Corbel" w:eastAsia="SimSun" w:hAnsi="Corbel" w:cs="Tahoma"/>
      <w:kern w:val="3"/>
    </w:rPr>
  </w:style>
  <w:style w:type="character" w:customStyle="1" w:styleId="ParagraphedelisteCar">
    <w:name w:val="Paragraphe de liste Car"/>
    <w:aliases w:val="Reco Car,Paragraphe de liste serré Car,Sémaphores Puces Car,List Paragraph Car"/>
    <w:basedOn w:val="StandardCar"/>
    <w:link w:val="Paragraphedeliste"/>
    <w:uiPriority w:val="34"/>
    <w:rsid w:val="00D423E7"/>
    <w:rPr>
      <w:rFonts w:ascii="Corbel" w:eastAsia="SimSun" w:hAnsi="Corbel" w:cs="Tahoma"/>
      <w:kern w:val="3"/>
    </w:rPr>
  </w:style>
  <w:style w:type="character" w:customStyle="1" w:styleId="Style1Car">
    <w:name w:val="Style1 Car"/>
    <w:basedOn w:val="ParagraphedelisteCar"/>
    <w:link w:val="Style1"/>
    <w:rsid w:val="00D423E7"/>
    <w:rPr>
      <w:rFonts w:ascii="Corbel" w:eastAsia="SimSun" w:hAnsi="Corbel" w:cs="Arial"/>
      <w:kern w:val="3"/>
      <w:lang w:eastAsia="fr-FR"/>
    </w:rPr>
  </w:style>
  <w:style w:type="character" w:styleId="Marquedecommentaire">
    <w:name w:val="annotation reference"/>
    <w:basedOn w:val="Policepardfaut"/>
    <w:uiPriority w:val="99"/>
    <w:semiHidden/>
    <w:unhideWhenUsed/>
    <w:rsid w:val="00FC34E7"/>
    <w:rPr>
      <w:sz w:val="16"/>
      <w:szCs w:val="16"/>
    </w:rPr>
  </w:style>
  <w:style w:type="paragraph" w:styleId="Commentaire">
    <w:name w:val="annotation text"/>
    <w:basedOn w:val="Normal"/>
    <w:link w:val="CommentaireCar"/>
    <w:uiPriority w:val="99"/>
    <w:unhideWhenUsed/>
    <w:rsid w:val="00FC34E7"/>
    <w:pPr>
      <w:spacing w:line="240" w:lineRule="auto"/>
    </w:pPr>
    <w:rPr>
      <w:sz w:val="20"/>
      <w:szCs w:val="20"/>
    </w:rPr>
  </w:style>
  <w:style w:type="character" w:customStyle="1" w:styleId="CommentaireCar">
    <w:name w:val="Commentaire Car"/>
    <w:basedOn w:val="Policepardfaut"/>
    <w:link w:val="Commentaire"/>
    <w:uiPriority w:val="99"/>
    <w:rsid w:val="00FC34E7"/>
    <w:rPr>
      <w:sz w:val="20"/>
      <w:szCs w:val="20"/>
    </w:rPr>
  </w:style>
  <w:style w:type="paragraph" w:styleId="Objetducommentaire">
    <w:name w:val="annotation subject"/>
    <w:basedOn w:val="Commentaire"/>
    <w:next w:val="Commentaire"/>
    <w:link w:val="ObjetducommentaireCar"/>
    <w:uiPriority w:val="99"/>
    <w:semiHidden/>
    <w:unhideWhenUsed/>
    <w:rsid w:val="00FC34E7"/>
    <w:rPr>
      <w:b/>
      <w:bCs/>
    </w:rPr>
  </w:style>
  <w:style w:type="character" w:customStyle="1" w:styleId="ObjetducommentaireCar">
    <w:name w:val="Objet du commentaire Car"/>
    <w:basedOn w:val="CommentaireCar"/>
    <w:link w:val="Objetducommentaire"/>
    <w:uiPriority w:val="99"/>
    <w:semiHidden/>
    <w:rsid w:val="00FC34E7"/>
    <w:rPr>
      <w:b/>
      <w:bCs/>
      <w:sz w:val="20"/>
      <w:szCs w:val="20"/>
    </w:rPr>
  </w:style>
  <w:style w:type="paragraph" w:styleId="TM1">
    <w:name w:val="toc 1"/>
    <w:basedOn w:val="Normal"/>
    <w:next w:val="Normal"/>
    <w:autoRedefine/>
    <w:uiPriority w:val="39"/>
    <w:unhideWhenUsed/>
    <w:rsid w:val="00274BF1"/>
    <w:pPr>
      <w:spacing w:after="100"/>
    </w:pPr>
  </w:style>
  <w:style w:type="paragraph" w:styleId="TM2">
    <w:name w:val="toc 2"/>
    <w:basedOn w:val="Normal"/>
    <w:next w:val="Normal"/>
    <w:autoRedefine/>
    <w:uiPriority w:val="39"/>
    <w:unhideWhenUsed/>
    <w:rsid w:val="00274BF1"/>
    <w:pPr>
      <w:spacing w:after="100"/>
      <w:ind w:left="210"/>
    </w:pPr>
  </w:style>
  <w:style w:type="paragraph" w:styleId="TM3">
    <w:name w:val="toc 3"/>
    <w:basedOn w:val="Normal"/>
    <w:next w:val="Normal"/>
    <w:autoRedefine/>
    <w:uiPriority w:val="39"/>
    <w:unhideWhenUsed/>
    <w:rsid w:val="00992A42"/>
    <w:pPr>
      <w:spacing w:after="100"/>
      <w:ind w:left="420"/>
    </w:pPr>
  </w:style>
  <w:style w:type="character" w:styleId="Lienhypertextesuivivisit">
    <w:name w:val="FollowedHyperlink"/>
    <w:basedOn w:val="Policepardfaut"/>
    <w:uiPriority w:val="99"/>
    <w:semiHidden/>
    <w:unhideWhenUsed/>
    <w:rsid w:val="00746D7F"/>
    <w:rPr>
      <w:color w:val="EE7008" w:themeColor="followedHyperlink"/>
      <w:u w:val="single"/>
    </w:rPr>
  </w:style>
  <w:style w:type="paragraph" w:styleId="Textebrut">
    <w:name w:val="Plain Text"/>
    <w:basedOn w:val="Normal"/>
    <w:link w:val="TextebrutCar"/>
    <w:uiPriority w:val="99"/>
    <w:unhideWhenUsed/>
    <w:rsid w:val="00E50DB1"/>
    <w:pPr>
      <w:spacing w:after="0" w:line="240" w:lineRule="auto"/>
      <w:jc w:val="left"/>
    </w:pPr>
    <w:rPr>
      <w:rFonts w:ascii="Calibri" w:eastAsiaTheme="minorHAnsi" w:hAnsi="Calibri"/>
      <w:sz w:val="22"/>
    </w:rPr>
  </w:style>
  <w:style w:type="character" w:customStyle="1" w:styleId="TextebrutCar">
    <w:name w:val="Texte brut Car"/>
    <w:basedOn w:val="Policepardfaut"/>
    <w:link w:val="Textebrut"/>
    <w:uiPriority w:val="99"/>
    <w:rsid w:val="00E50DB1"/>
    <w:rPr>
      <w:rFonts w:ascii="Calibri" w:eastAsiaTheme="minorHAnsi" w:hAnsi="Calibri"/>
      <w:sz w:val="22"/>
    </w:rPr>
  </w:style>
  <w:style w:type="paragraph" w:styleId="Notedebasdepage">
    <w:name w:val="footnote text"/>
    <w:basedOn w:val="Normal"/>
    <w:link w:val="NotedebasdepageCar"/>
    <w:uiPriority w:val="99"/>
    <w:unhideWhenUsed/>
    <w:rsid w:val="001627D2"/>
    <w:pPr>
      <w:spacing w:after="0" w:line="240" w:lineRule="auto"/>
    </w:pPr>
    <w:rPr>
      <w:sz w:val="20"/>
      <w:szCs w:val="20"/>
    </w:rPr>
  </w:style>
  <w:style w:type="character" w:customStyle="1" w:styleId="NotedebasdepageCar">
    <w:name w:val="Note de bas de page Car"/>
    <w:basedOn w:val="Policepardfaut"/>
    <w:link w:val="Notedebasdepage"/>
    <w:uiPriority w:val="99"/>
    <w:rsid w:val="001627D2"/>
    <w:rPr>
      <w:sz w:val="20"/>
      <w:szCs w:val="20"/>
    </w:rPr>
  </w:style>
  <w:style w:type="character" w:styleId="Appelnotedebasdep">
    <w:name w:val="footnote reference"/>
    <w:basedOn w:val="Policepardfaut"/>
    <w:uiPriority w:val="99"/>
    <w:unhideWhenUsed/>
    <w:rsid w:val="001627D2"/>
    <w:rPr>
      <w:vertAlign w:val="superscript"/>
    </w:rPr>
  </w:style>
  <w:style w:type="paragraph" w:styleId="Rvision">
    <w:name w:val="Revision"/>
    <w:hidden/>
    <w:uiPriority w:val="99"/>
    <w:semiHidden/>
    <w:rsid w:val="007D189B"/>
    <w:pPr>
      <w:spacing w:after="0" w:line="240" w:lineRule="auto"/>
    </w:pPr>
  </w:style>
  <w:style w:type="paragraph" w:styleId="Notedefin">
    <w:name w:val="endnote text"/>
    <w:basedOn w:val="Normal"/>
    <w:link w:val="NotedefinCar"/>
    <w:uiPriority w:val="99"/>
    <w:semiHidden/>
    <w:unhideWhenUsed/>
    <w:rsid w:val="00007BA9"/>
    <w:pPr>
      <w:spacing w:after="0" w:line="240" w:lineRule="auto"/>
    </w:pPr>
    <w:rPr>
      <w:sz w:val="20"/>
      <w:szCs w:val="20"/>
    </w:rPr>
  </w:style>
  <w:style w:type="character" w:customStyle="1" w:styleId="NotedefinCar">
    <w:name w:val="Note de fin Car"/>
    <w:basedOn w:val="Policepardfaut"/>
    <w:link w:val="Notedefin"/>
    <w:uiPriority w:val="99"/>
    <w:semiHidden/>
    <w:rsid w:val="00007BA9"/>
    <w:rPr>
      <w:sz w:val="20"/>
      <w:szCs w:val="20"/>
    </w:rPr>
  </w:style>
  <w:style w:type="character" w:styleId="Appeldenotedefin">
    <w:name w:val="endnote reference"/>
    <w:basedOn w:val="Policepardfaut"/>
    <w:uiPriority w:val="99"/>
    <w:semiHidden/>
    <w:unhideWhenUsed/>
    <w:rsid w:val="00007BA9"/>
    <w:rPr>
      <w:vertAlign w:val="superscript"/>
    </w:rPr>
  </w:style>
  <w:style w:type="character" w:customStyle="1" w:styleId="st">
    <w:name w:val="st"/>
    <w:basedOn w:val="Policepardfaut"/>
    <w:rsid w:val="00C42B3E"/>
  </w:style>
  <w:style w:type="character" w:customStyle="1" w:styleId="e24kjd">
    <w:name w:val="e24kjd"/>
    <w:basedOn w:val="Policepardfaut"/>
    <w:rsid w:val="00F11878"/>
  </w:style>
  <w:style w:type="paragraph" w:styleId="Corpsdetexte">
    <w:name w:val="Body Text"/>
    <w:basedOn w:val="Normal"/>
    <w:link w:val="CorpsdetexteCar"/>
    <w:uiPriority w:val="1"/>
    <w:qFormat/>
    <w:rsid w:val="0090691C"/>
    <w:pPr>
      <w:widowControl w:val="0"/>
      <w:autoSpaceDE w:val="0"/>
      <w:autoSpaceDN w:val="0"/>
      <w:spacing w:after="0" w:line="276" w:lineRule="auto"/>
      <w:jc w:val="left"/>
    </w:pPr>
    <w:rPr>
      <w:rFonts w:ascii="Arial" w:eastAsiaTheme="minorHAnsi" w:hAnsi="Arial" w:cs="Arial"/>
      <w:sz w:val="20"/>
      <w:szCs w:val="22"/>
    </w:rPr>
  </w:style>
  <w:style w:type="character" w:customStyle="1" w:styleId="CorpsdetexteCar">
    <w:name w:val="Corps de texte Car"/>
    <w:basedOn w:val="Policepardfaut"/>
    <w:link w:val="Corpsdetexte"/>
    <w:uiPriority w:val="1"/>
    <w:rsid w:val="0090691C"/>
    <w:rPr>
      <w:rFonts w:ascii="Arial" w:eastAsiaTheme="minorHAnsi" w:hAnsi="Arial" w:cs="Arial"/>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531763">
      <w:bodyDiv w:val="1"/>
      <w:marLeft w:val="0"/>
      <w:marRight w:val="0"/>
      <w:marTop w:val="0"/>
      <w:marBottom w:val="0"/>
      <w:divBdr>
        <w:top w:val="none" w:sz="0" w:space="0" w:color="auto"/>
        <w:left w:val="none" w:sz="0" w:space="0" w:color="auto"/>
        <w:bottom w:val="none" w:sz="0" w:space="0" w:color="auto"/>
        <w:right w:val="none" w:sz="0" w:space="0" w:color="auto"/>
      </w:divBdr>
    </w:div>
    <w:div w:id="647856015">
      <w:bodyDiv w:val="1"/>
      <w:marLeft w:val="0"/>
      <w:marRight w:val="0"/>
      <w:marTop w:val="0"/>
      <w:marBottom w:val="0"/>
      <w:divBdr>
        <w:top w:val="none" w:sz="0" w:space="0" w:color="auto"/>
        <w:left w:val="none" w:sz="0" w:space="0" w:color="auto"/>
        <w:bottom w:val="none" w:sz="0" w:space="0" w:color="auto"/>
        <w:right w:val="none" w:sz="0" w:space="0" w:color="auto"/>
      </w:divBdr>
    </w:div>
    <w:div w:id="649868363">
      <w:bodyDiv w:val="1"/>
      <w:marLeft w:val="0"/>
      <w:marRight w:val="0"/>
      <w:marTop w:val="0"/>
      <w:marBottom w:val="0"/>
      <w:divBdr>
        <w:top w:val="none" w:sz="0" w:space="0" w:color="auto"/>
        <w:left w:val="none" w:sz="0" w:space="0" w:color="auto"/>
        <w:bottom w:val="none" w:sz="0" w:space="0" w:color="auto"/>
        <w:right w:val="none" w:sz="0" w:space="0" w:color="auto"/>
      </w:divBdr>
    </w:div>
    <w:div w:id="686255333">
      <w:bodyDiv w:val="1"/>
      <w:marLeft w:val="0"/>
      <w:marRight w:val="0"/>
      <w:marTop w:val="0"/>
      <w:marBottom w:val="0"/>
      <w:divBdr>
        <w:top w:val="none" w:sz="0" w:space="0" w:color="auto"/>
        <w:left w:val="none" w:sz="0" w:space="0" w:color="auto"/>
        <w:bottom w:val="none" w:sz="0" w:space="0" w:color="auto"/>
        <w:right w:val="none" w:sz="0" w:space="0" w:color="auto"/>
      </w:divBdr>
      <w:divsChild>
        <w:div w:id="889266543">
          <w:marLeft w:val="0"/>
          <w:marRight w:val="0"/>
          <w:marTop w:val="0"/>
          <w:marBottom w:val="0"/>
          <w:divBdr>
            <w:top w:val="none" w:sz="0" w:space="0" w:color="auto"/>
            <w:left w:val="none" w:sz="0" w:space="0" w:color="auto"/>
            <w:bottom w:val="none" w:sz="0" w:space="0" w:color="auto"/>
            <w:right w:val="none" w:sz="0" w:space="0" w:color="auto"/>
          </w:divBdr>
          <w:divsChild>
            <w:div w:id="155800583">
              <w:marLeft w:val="0"/>
              <w:marRight w:val="0"/>
              <w:marTop w:val="0"/>
              <w:marBottom w:val="0"/>
              <w:divBdr>
                <w:top w:val="none" w:sz="0" w:space="0" w:color="auto"/>
                <w:left w:val="none" w:sz="0" w:space="0" w:color="auto"/>
                <w:bottom w:val="none" w:sz="0" w:space="0" w:color="auto"/>
                <w:right w:val="none" w:sz="0" w:space="0" w:color="auto"/>
              </w:divBdr>
              <w:divsChild>
                <w:div w:id="2004694891">
                  <w:marLeft w:val="0"/>
                  <w:marRight w:val="0"/>
                  <w:marTop w:val="0"/>
                  <w:marBottom w:val="0"/>
                  <w:divBdr>
                    <w:top w:val="none" w:sz="0" w:space="0" w:color="auto"/>
                    <w:left w:val="none" w:sz="0" w:space="0" w:color="auto"/>
                    <w:bottom w:val="none" w:sz="0" w:space="0" w:color="auto"/>
                    <w:right w:val="none" w:sz="0" w:space="0" w:color="auto"/>
                  </w:divBdr>
                  <w:divsChild>
                    <w:div w:id="1260064212">
                      <w:marLeft w:val="-225"/>
                      <w:marRight w:val="-225"/>
                      <w:marTop w:val="0"/>
                      <w:marBottom w:val="0"/>
                      <w:divBdr>
                        <w:top w:val="none" w:sz="0" w:space="0" w:color="auto"/>
                        <w:left w:val="none" w:sz="0" w:space="0" w:color="auto"/>
                        <w:bottom w:val="none" w:sz="0" w:space="0" w:color="auto"/>
                        <w:right w:val="none" w:sz="0" w:space="0" w:color="auto"/>
                      </w:divBdr>
                      <w:divsChild>
                        <w:div w:id="1141726560">
                          <w:marLeft w:val="0"/>
                          <w:marRight w:val="0"/>
                          <w:marTop w:val="0"/>
                          <w:marBottom w:val="0"/>
                          <w:divBdr>
                            <w:top w:val="none" w:sz="0" w:space="0" w:color="auto"/>
                            <w:left w:val="none" w:sz="0" w:space="0" w:color="auto"/>
                            <w:bottom w:val="none" w:sz="0" w:space="0" w:color="auto"/>
                            <w:right w:val="none" w:sz="0" w:space="0" w:color="auto"/>
                          </w:divBdr>
                          <w:divsChild>
                            <w:div w:id="76068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289731">
      <w:bodyDiv w:val="1"/>
      <w:marLeft w:val="0"/>
      <w:marRight w:val="0"/>
      <w:marTop w:val="0"/>
      <w:marBottom w:val="0"/>
      <w:divBdr>
        <w:top w:val="none" w:sz="0" w:space="0" w:color="auto"/>
        <w:left w:val="none" w:sz="0" w:space="0" w:color="auto"/>
        <w:bottom w:val="none" w:sz="0" w:space="0" w:color="auto"/>
        <w:right w:val="none" w:sz="0" w:space="0" w:color="auto"/>
      </w:divBdr>
    </w:div>
    <w:div w:id="880022767">
      <w:bodyDiv w:val="1"/>
      <w:marLeft w:val="0"/>
      <w:marRight w:val="0"/>
      <w:marTop w:val="0"/>
      <w:marBottom w:val="0"/>
      <w:divBdr>
        <w:top w:val="none" w:sz="0" w:space="0" w:color="auto"/>
        <w:left w:val="none" w:sz="0" w:space="0" w:color="auto"/>
        <w:bottom w:val="none" w:sz="0" w:space="0" w:color="auto"/>
        <w:right w:val="none" w:sz="0" w:space="0" w:color="auto"/>
      </w:divBdr>
    </w:div>
    <w:div w:id="1438984422">
      <w:bodyDiv w:val="1"/>
      <w:marLeft w:val="0"/>
      <w:marRight w:val="0"/>
      <w:marTop w:val="0"/>
      <w:marBottom w:val="0"/>
      <w:divBdr>
        <w:top w:val="none" w:sz="0" w:space="0" w:color="auto"/>
        <w:left w:val="none" w:sz="0" w:space="0" w:color="auto"/>
        <w:bottom w:val="none" w:sz="0" w:space="0" w:color="auto"/>
        <w:right w:val="none" w:sz="0" w:space="0" w:color="auto"/>
      </w:divBdr>
    </w:div>
    <w:div w:id="1891452334">
      <w:bodyDiv w:val="1"/>
      <w:marLeft w:val="0"/>
      <w:marRight w:val="0"/>
      <w:marTop w:val="0"/>
      <w:marBottom w:val="0"/>
      <w:divBdr>
        <w:top w:val="none" w:sz="0" w:space="0" w:color="auto"/>
        <w:left w:val="none" w:sz="0" w:space="0" w:color="auto"/>
        <w:bottom w:val="none" w:sz="0" w:space="0" w:color="auto"/>
        <w:right w:val="none" w:sz="0" w:space="0" w:color="auto"/>
      </w:divBdr>
    </w:div>
    <w:div w:id="1983653760">
      <w:bodyDiv w:val="1"/>
      <w:marLeft w:val="0"/>
      <w:marRight w:val="0"/>
      <w:marTop w:val="0"/>
      <w:marBottom w:val="0"/>
      <w:divBdr>
        <w:top w:val="none" w:sz="0" w:space="0" w:color="auto"/>
        <w:left w:val="none" w:sz="0" w:space="0" w:color="auto"/>
        <w:bottom w:val="none" w:sz="0" w:space="0" w:color="auto"/>
        <w:right w:val="none" w:sz="0" w:space="0" w:color="auto"/>
      </w:divBdr>
      <w:divsChild>
        <w:div w:id="30031596">
          <w:marLeft w:val="0"/>
          <w:marRight w:val="0"/>
          <w:marTop w:val="0"/>
          <w:marBottom w:val="0"/>
          <w:divBdr>
            <w:top w:val="none" w:sz="0" w:space="0" w:color="auto"/>
            <w:left w:val="none" w:sz="0" w:space="0" w:color="auto"/>
            <w:bottom w:val="none" w:sz="0" w:space="0" w:color="auto"/>
            <w:right w:val="none" w:sz="0" w:space="0" w:color="auto"/>
          </w:divBdr>
          <w:divsChild>
            <w:div w:id="2079593874">
              <w:marLeft w:val="0"/>
              <w:marRight w:val="0"/>
              <w:marTop w:val="0"/>
              <w:marBottom w:val="0"/>
              <w:divBdr>
                <w:top w:val="none" w:sz="0" w:space="0" w:color="auto"/>
                <w:left w:val="none" w:sz="0" w:space="0" w:color="auto"/>
                <w:bottom w:val="none" w:sz="0" w:space="0" w:color="auto"/>
                <w:right w:val="none" w:sz="0" w:space="0" w:color="auto"/>
              </w:divBdr>
              <w:divsChild>
                <w:div w:id="432359656">
                  <w:marLeft w:val="0"/>
                  <w:marRight w:val="0"/>
                  <w:marTop w:val="0"/>
                  <w:marBottom w:val="0"/>
                  <w:divBdr>
                    <w:top w:val="none" w:sz="0" w:space="0" w:color="auto"/>
                    <w:left w:val="none" w:sz="0" w:space="0" w:color="auto"/>
                    <w:bottom w:val="none" w:sz="0" w:space="0" w:color="auto"/>
                    <w:right w:val="none" w:sz="0" w:space="0" w:color="auto"/>
                  </w:divBdr>
                  <w:divsChild>
                    <w:div w:id="1078596019">
                      <w:marLeft w:val="0"/>
                      <w:marRight w:val="0"/>
                      <w:marTop w:val="0"/>
                      <w:marBottom w:val="0"/>
                      <w:divBdr>
                        <w:top w:val="none" w:sz="0" w:space="0" w:color="auto"/>
                        <w:left w:val="none" w:sz="0" w:space="0" w:color="auto"/>
                        <w:bottom w:val="none" w:sz="0" w:space="0" w:color="auto"/>
                        <w:right w:val="none" w:sz="0" w:space="0" w:color="auto"/>
                      </w:divBdr>
                      <w:divsChild>
                        <w:div w:id="1900093454">
                          <w:marLeft w:val="0"/>
                          <w:marRight w:val="0"/>
                          <w:marTop w:val="0"/>
                          <w:marBottom w:val="0"/>
                          <w:divBdr>
                            <w:top w:val="none" w:sz="0" w:space="0" w:color="auto"/>
                            <w:left w:val="none" w:sz="0" w:space="0" w:color="auto"/>
                            <w:bottom w:val="none" w:sz="0" w:space="0" w:color="auto"/>
                            <w:right w:val="none" w:sz="0" w:space="0" w:color="auto"/>
                          </w:divBdr>
                          <w:divsChild>
                            <w:div w:id="3736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Cadre">
  <a:themeElements>
    <a:clrScheme name="Cadre">
      <a:dk1>
        <a:srgbClr val="000000"/>
      </a:dk1>
      <a:lt1>
        <a:srgbClr val="FFFFFF"/>
      </a:lt1>
      <a:dk2>
        <a:srgbClr val="545454"/>
      </a:dk2>
      <a:lt2>
        <a:srgbClr val="BFBFBF"/>
      </a:lt2>
      <a:accent1>
        <a:srgbClr val="40BAD2"/>
      </a:accent1>
      <a:accent2>
        <a:srgbClr val="FAB900"/>
      </a:accent2>
      <a:accent3>
        <a:srgbClr val="90BB23"/>
      </a:accent3>
      <a:accent4>
        <a:srgbClr val="EE7008"/>
      </a:accent4>
      <a:accent5>
        <a:srgbClr val="1AB39F"/>
      </a:accent5>
      <a:accent6>
        <a:srgbClr val="D5393D"/>
      </a:accent6>
      <a:hlink>
        <a:srgbClr val="90BB23"/>
      </a:hlink>
      <a:folHlink>
        <a:srgbClr val="EE7008"/>
      </a:folHlink>
    </a:clrScheme>
    <a:fontScheme name="Cadre">
      <a:majorFont>
        <a:latin typeface="Corbe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Cadre">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20000"/>
                <a:lumMod val="102000"/>
              </a:schemeClr>
            </a:gs>
            <a:gs pos="48000">
              <a:schemeClr val="phClr">
                <a:tint val="98000"/>
                <a:shade val="90000"/>
                <a:satMod val="110000"/>
                <a:lumMod val="103000"/>
              </a:schemeClr>
            </a:gs>
            <a:gs pos="100000">
              <a:schemeClr val="phClr">
                <a:tint val="98000"/>
                <a:shade val="8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Frame" id="{F226E7A2-7162-461C-9490-D27D9DC04E43}" vid="{629A0216-3BBD-45C0-B63F-2683BEA18F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6162E-6B48-4A3D-96FA-4413A912F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1043</Words>
  <Characters>5738</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des LICENCES</dc:subject>
  <dc:creator>Session 2020</dc:creator>
  <cp:lastModifiedBy>NICOLAS RUSQUES</cp:lastModifiedBy>
  <cp:revision>2</cp:revision>
  <cp:lastPrinted>2020-03-12T08:54:00Z</cp:lastPrinted>
  <dcterms:created xsi:type="dcterms:W3CDTF">2026-03-13T12:03:00Z</dcterms:created>
  <dcterms:modified xsi:type="dcterms:W3CDTF">2026-03-13T12:03:00Z</dcterms:modified>
</cp:coreProperties>
</file>